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E7" w:rsidRDefault="00D74CE7" w:rsidP="00D74CE7">
      <w:pPr>
        <w:jc w:val="center"/>
        <w:rPr>
          <w:rFonts w:ascii="Arial New Bash" w:hAnsi="Arial New Bash"/>
          <w:b/>
        </w:rPr>
      </w:pPr>
      <w:r w:rsidRPr="00F4521B">
        <w:rPr>
          <w:rFonts w:ascii="Times New Roman" w:hAnsi="Times New Roman" w:cs="Times New Roman"/>
          <w:sz w:val="28"/>
          <w:szCs w:val="28"/>
        </w:rPr>
        <w:t xml:space="preserve">Совет сельского поселения Новобалтачевский сельсовет муниципального района </w:t>
      </w:r>
      <w:r w:rsidRPr="00633E34">
        <w:rPr>
          <w:rFonts w:ascii="Times New Roman" w:hAnsi="Times New Roman" w:cs="Times New Roman"/>
          <w:sz w:val="28"/>
          <w:szCs w:val="28"/>
        </w:rPr>
        <w:t xml:space="preserve">     </w:t>
      </w:r>
      <w:r w:rsidRPr="00F4521B">
        <w:rPr>
          <w:rFonts w:ascii="Times New Roman" w:hAnsi="Times New Roman" w:cs="Times New Roman"/>
          <w:sz w:val="28"/>
          <w:szCs w:val="28"/>
        </w:rPr>
        <w:t>Чекмагушевский район</w:t>
      </w:r>
      <w:r w:rsidRPr="00F4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21B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</w:p>
    <w:p w:rsidR="00D74CE7" w:rsidRDefault="00D74CE7" w:rsidP="00D74CE7"/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74CE7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      РЕШЕНИЕ                                                                   </w:t>
      </w: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Об утверждении порядка  и перечня  предоставления в аренду муниципального имущества сельского поселения Новобалтачевский сельсовет муниципального района Чекмагушевский район Республики Башкортостан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74CE7" w:rsidRP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</w:t>
      </w:r>
      <w:r w:rsidRPr="00D74CE7"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закона "О развитии малого и среднего предпринимательства в Российской Федерации" от 24.07.2007 г. №209-ФЗ Совет сельского поселения Новобалтачевский сельсовет </w:t>
      </w: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CE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аренду муниципального имущества сельского поселения Новобалтачевский сельсовет муниципального района Новобалтачевский район Республики Башкортостан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74CE7" w:rsidRPr="00D74CE7" w:rsidRDefault="00D74CE7" w:rsidP="00D74CE7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4CE7">
        <w:rPr>
          <w:rFonts w:ascii="Times New Roman" w:hAnsi="Times New Roman" w:cs="Times New Roman"/>
          <w:sz w:val="28"/>
          <w:szCs w:val="28"/>
        </w:rPr>
        <w:t>Утвердить следующий перечень 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находящийся в собственности сельского поселения:</w:t>
      </w:r>
      <w:proofErr w:type="gramEnd"/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- нежилое здание, расположенное по адресу: РБ, Чекмагушевский район, д. </w:t>
      </w:r>
      <w:proofErr w:type="spellStart"/>
      <w:r w:rsidRPr="00D74CE7">
        <w:rPr>
          <w:rFonts w:ascii="Times New Roman" w:hAnsi="Times New Roman" w:cs="Times New Roman"/>
          <w:sz w:val="28"/>
          <w:szCs w:val="28"/>
        </w:rPr>
        <w:t>Тукаево</w:t>
      </w:r>
      <w:proofErr w:type="spellEnd"/>
      <w:r w:rsidRPr="00D74CE7">
        <w:rPr>
          <w:rFonts w:ascii="Times New Roman" w:hAnsi="Times New Roman" w:cs="Times New Roman"/>
          <w:sz w:val="28"/>
          <w:szCs w:val="28"/>
        </w:rPr>
        <w:t>,  ул. Салавата, д.22;</w:t>
      </w: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3. Обнародовать настоящее решение на официальном </w:t>
      </w:r>
      <w:proofErr w:type="gramStart"/>
      <w:r w:rsidRPr="00D74CE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74CE7">
        <w:rPr>
          <w:rFonts w:ascii="Times New Roman" w:hAnsi="Times New Roman" w:cs="Times New Roman"/>
          <w:sz w:val="28"/>
          <w:szCs w:val="28"/>
        </w:rPr>
        <w:t>айте</w:t>
      </w:r>
      <w:proofErr w:type="spellEnd"/>
      <w:r w:rsidRPr="00D74CE7">
        <w:rPr>
          <w:rFonts w:ascii="Times New Roman" w:hAnsi="Times New Roman" w:cs="Times New Roman"/>
          <w:sz w:val="28"/>
          <w:szCs w:val="28"/>
        </w:rPr>
        <w:t xml:space="preserve"> сельского поселения Новобалтачевский сельсовет  муниципального района  Чекмагушевский район Республики  Башкортостан по адресу: </w:t>
      </w:r>
      <w:hyperlink r:id="rId5" w:tgtFrame="_blank" w:history="1">
        <w:proofErr w:type="spellStart"/>
        <w:r w:rsidRPr="00D74CE7">
          <w:rPr>
            <w:rStyle w:val="aa"/>
            <w:rFonts w:ascii="Times New Roman" w:hAnsi="Times New Roman" w:cs="Times New Roman"/>
            <w:sz w:val="28"/>
            <w:szCs w:val="28"/>
          </w:rPr>
          <w:t>novobaltach.sp-chekmagush.ru</w:t>
        </w:r>
        <w:proofErr w:type="spellEnd"/>
      </w:hyperlink>
    </w:p>
    <w:p w:rsidR="00D74CE7" w:rsidRPr="00D74CE7" w:rsidRDefault="00D74CE7" w:rsidP="00D74C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4.Контроль над исполнением данного решения оставляю за собой.</w:t>
      </w:r>
    </w:p>
    <w:p w:rsidR="00D74CE7" w:rsidRPr="00D74CE7" w:rsidRDefault="00D74CE7" w:rsidP="00D74C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В.Ф.Ихсанов</w:t>
      </w:r>
    </w:p>
    <w:p w:rsidR="00D74CE7" w:rsidRP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74C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4CE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4CE7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</w:p>
    <w:p w:rsidR="00D74CE7" w:rsidRDefault="00D74CE7" w:rsidP="00D74CE7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27 октября  2017г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4CE7" w:rsidRDefault="00D74CE7" w:rsidP="00D74CE7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4CE7">
        <w:rPr>
          <w:rFonts w:ascii="Times New Roman" w:hAnsi="Times New Roman" w:cs="Times New Roman"/>
          <w:sz w:val="28"/>
          <w:szCs w:val="28"/>
        </w:rPr>
        <w:t xml:space="preserve">  №92</w:t>
      </w: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к проекту решения 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Новобалтачевский сельсовет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района 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Чекмагушевский район РБ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№92 от « 27 »  октября  2017 г.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Порядок</w:t>
      </w: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предоставления в аренду  муниципального имущества сельского поселения</w:t>
      </w: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Новобалтачевский сельсовет муниципального района Чекмагушевский район </w:t>
      </w: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Республики Башкортостан субъектам малого и среднего предпринимательства</w:t>
      </w: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</w:t>
      </w: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D74CE7" w:rsidRPr="00D74CE7" w:rsidRDefault="00D74CE7" w:rsidP="00D74C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и условия предоставления в аренду имущества, находящегося в муниципальной собственности сельского поселения Новобалтачевский сельсовет  (далее - муниципальное имущество),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4CE7"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имущества субъектам производится из муниципального имущества, внесенного в выше указанный перечень, согласно п.2 настоящего Решения,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3. Заключение договоров аренды муниципального имущества (далее - договор аренды) осуществляется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74CE7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D74CE7">
        <w:rPr>
          <w:rFonts w:ascii="Times New Roman" w:hAnsi="Times New Roman" w:cs="Times New Roman"/>
          <w:sz w:val="28"/>
          <w:szCs w:val="28"/>
        </w:rPr>
        <w:t xml:space="preserve"> району по результатам торгов на право заключения таких договоров на срок не менее пяти лет.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4. Торги на право заключения договора аренды проводятся в форме аукциона или конкурса.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Конкурс является закрытым по форме подачи предложений о величине арендной платы и условиях конкурса.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lastRenderedPageBreak/>
        <w:t>Торги проводятся в форме конкурса, если в отношении муниципального имущества, включенного в перечень, необходимо выполнить определенные условия.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Во всех остальных случаях проводится аукцион, являющийся открытым по форме подачи предложений о величине арендной платы.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5. Победителем торгов признается лицо, предложившее наибольшую величину арендной платы или лучшие условия конкурса.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6. Проведение конкурсов или аукционов на право заключения договоров аренды осуществляется в соответствии с законодательством.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7. Комиссия в течение 30 дней с момента принятия решения размещает информацию о проведении конкурса (аукциона) на официальном сайте сельского поселения в сети Интернет.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8. Расчет начальной цены годовой арендной платы за пользование объектами недвижимости производится на основании </w:t>
      </w:r>
      <w:hyperlink r:id="rId6" w:history="1">
        <w:r w:rsidRPr="00D74CE7">
          <w:rPr>
            <w:rStyle w:val="a9"/>
            <w:rFonts w:ascii="Times New Roman" w:hAnsi="Times New Roman" w:cs="Times New Roman"/>
            <w:sz w:val="28"/>
            <w:szCs w:val="28"/>
          </w:rPr>
          <w:t>Методики</w:t>
        </w:r>
      </w:hyperlink>
      <w:r w:rsidRPr="00D74CE7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сельского поселения Новобалтачевский сельсовет муниципального района Чекмагушевский район Республики Башкортостан, утвержденный решением Совета сельского поселения Новобалтачевский сельсовет </w:t>
      </w:r>
      <w:r w:rsidRPr="00D74CE7">
        <w:rPr>
          <w:rFonts w:ascii="Times New Roman" w:hAnsi="Times New Roman" w:cs="Times New Roman"/>
          <w:color w:val="FF0000"/>
          <w:sz w:val="28"/>
          <w:szCs w:val="28"/>
        </w:rPr>
        <w:t>№</w:t>
      </w:r>
      <w:proofErr w:type="spellStart"/>
      <w:r w:rsidRPr="00D74CE7">
        <w:rPr>
          <w:rFonts w:ascii="Times New Roman" w:hAnsi="Times New Roman" w:cs="Times New Roman"/>
          <w:color w:val="FF0000"/>
          <w:sz w:val="28"/>
          <w:szCs w:val="28"/>
        </w:rPr>
        <w:t>____от</w:t>
      </w:r>
      <w:proofErr w:type="spellEnd"/>
      <w:r w:rsidRPr="00D74CE7">
        <w:rPr>
          <w:rFonts w:ascii="Times New Roman" w:hAnsi="Times New Roman" w:cs="Times New Roman"/>
          <w:color w:val="FF0000"/>
          <w:sz w:val="28"/>
          <w:szCs w:val="28"/>
        </w:rPr>
        <w:t xml:space="preserve"> «____»___________ 20___</w:t>
      </w:r>
      <w:r w:rsidRPr="00D74CE7">
        <w:rPr>
          <w:rFonts w:ascii="Times New Roman" w:hAnsi="Times New Roman" w:cs="Times New Roman"/>
          <w:sz w:val="28"/>
          <w:szCs w:val="28"/>
        </w:rPr>
        <w:t>Республики Башкортостан, (далее - Методика).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9. Для заключения договора аренды субъекты представляют в </w:t>
      </w:r>
      <w:proofErr w:type="gramStart"/>
      <w:r w:rsidRPr="00D74CE7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Pr="00D74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CE7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D74CE7">
        <w:rPr>
          <w:rFonts w:ascii="Times New Roman" w:hAnsi="Times New Roman" w:cs="Times New Roman"/>
          <w:sz w:val="28"/>
          <w:szCs w:val="28"/>
        </w:rPr>
        <w:t xml:space="preserve">  РБ по </w:t>
      </w:r>
      <w:proofErr w:type="spellStart"/>
      <w:r w:rsidRPr="00D74CE7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D74CE7">
        <w:rPr>
          <w:rFonts w:ascii="Times New Roman" w:hAnsi="Times New Roman" w:cs="Times New Roman"/>
          <w:sz w:val="28"/>
          <w:szCs w:val="28"/>
        </w:rPr>
        <w:t xml:space="preserve"> району следующие документы: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заявление, содержащее цели использования объекта аренды и срок аренды, по форме согласно приложению к настоящему Порядку;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копию представленного в налоговый орган документа "Сведения о среднесписочной численности работников за предшествующий календарный год", заверенную подписью руководителя и печатью (для юридических лиц и индивидуальных предпринимателей-работодателей);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копию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заверенную подписью руководителя и печатью;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заверенные подписью руководителя и печатью юридического лица копии следующих документов со всеми изменениями и дополнениями на дату подачи заявления: устава (положения), свидетельства о государственной регистрации, свидетельства о постановке на налоговый учет, учредительного договора (для общества с ограниченной ответственностью), документа, подтверждающего полномочия должностного лица, подписывающего договор;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заверенные подписью и печатью предпринимателя копии следующих документов со всеми изменениями и дополнениями на дату подачи заявления: свидетельства о государственной регистрации в качестве предпринимателя, свидетельства о постановке на налоговый учет, паспорта (две первые страницы и страница с регистрацией по месту жительства);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lastRenderedPageBreak/>
        <w:t>справку налогового органа, подтверждающую отсутствие просроченной задолженности по налоговым и иным обязательным платежам в бюджетную систему Российской Федерации, выданную в срок не позднее одного месяца до даты представления заявления;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налоговым органом в срок не позднее одного месяца до даты представления заявления;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копия информационного письма об учете в Едином государственном регистре предприятий и организаций;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письмо банковского учреждения о наличии банковских счетов заявителя;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опись представленных документов в двух экземплярах.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10. Отказ в предоставлении права пользования муниципальным имуществом может быть обжалован субъектом в судебном порядке.</w:t>
      </w:r>
    </w:p>
    <w:p w:rsidR="00D74CE7" w:rsidRPr="00D74CE7" w:rsidRDefault="00D74CE7" w:rsidP="00D7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Приложение 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Порядку предоставления в аренду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муниципального имущества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субъектам малого и среднего 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предпринимательства и организациям,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образующим инфраструктуру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поддержки субъектов малого и среднего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предпринимательства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Председателю КУС </w:t>
      </w:r>
      <w:proofErr w:type="spellStart"/>
      <w:r w:rsidRPr="00D74CE7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D74CE7">
        <w:rPr>
          <w:rFonts w:ascii="Times New Roman" w:hAnsi="Times New Roman" w:cs="Times New Roman"/>
          <w:sz w:val="28"/>
          <w:szCs w:val="28"/>
        </w:rPr>
        <w:t xml:space="preserve"> РБ </w:t>
      </w:r>
      <w:proofErr w:type="gramStart"/>
      <w:r w:rsidRPr="00D74C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74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D74CE7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D74CE7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</w:t>
      </w:r>
    </w:p>
    <w:p w:rsidR="00D74CE7" w:rsidRP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(Ф.И.О.)</w:t>
      </w:r>
    </w:p>
    <w:p w:rsidR="00D74CE7" w:rsidRP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_____________________________________</w:t>
      </w:r>
    </w:p>
    <w:p w:rsidR="00D74CE7" w:rsidRP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(Ф.И.О. либо полное наименование заявителя)</w:t>
      </w:r>
    </w:p>
    <w:p w:rsidR="00D74CE7" w:rsidRP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</w:t>
      </w:r>
    </w:p>
    <w:p w:rsidR="00D74CE7" w:rsidRP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ЗАЯВЛЕНИЕ</w:t>
      </w:r>
    </w:p>
    <w:p w:rsidR="00D74CE7" w:rsidRPr="00D74CE7" w:rsidRDefault="00D74CE7" w:rsidP="00D74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ab/>
        <w:t>Прошу принять документы для участия в конкурсе (аукционе) на право заключения договора аренды муниципального имущества сельского поселения Чекмагушевский сельсовет, расположенного по адресу: _______________________________________________</w:t>
      </w: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(адрес, номера (литера))</w:t>
      </w: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для его использования в целях  _________________________  на срок  ___________________</w:t>
      </w: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Реквизиты заявителя: _______________________________________________________</w:t>
      </w: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Юридический адрес: _______________________________________________________</w:t>
      </w: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</w:t>
      </w:r>
      <w:r w:rsidRPr="00D74CE7">
        <w:rPr>
          <w:rFonts w:ascii="Times New Roman" w:hAnsi="Times New Roman" w:cs="Times New Roman"/>
          <w:sz w:val="28"/>
          <w:szCs w:val="28"/>
        </w:rPr>
        <w:tab/>
        <w:t>Почтовый адрес: __________________________________________________________</w:t>
      </w: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ab/>
        <w:t xml:space="preserve">Заключить договор аренды на условиях, содержащихся в форме договора о передаче объектов муниципального нежилого фонда в аренду без права выкупа, согласен. </w:t>
      </w: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</w:t>
      </w:r>
      <w:r w:rsidRPr="00D74CE7">
        <w:rPr>
          <w:rFonts w:ascii="Times New Roman" w:hAnsi="Times New Roman" w:cs="Times New Roman"/>
          <w:sz w:val="28"/>
          <w:szCs w:val="28"/>
        </w:rPr>
        <w:tab/>
        <w:t>Приложение: комплект документов с описью.</w:t>
      </w: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______________________________________________________________________</w:t>
      </w: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 руководителя юридического лица либо заявителя – физического лица) </w:t>
      </w: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М.П.</w:t>
      </w: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D74CE7" w:rsidRDefault="00D74CE7" w:rsidP="00D74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E7">
        <w:rPr>
          <w:rFonts w:ascii="Times New Roman" w:hAnsi="Times New Roman" w:cs="Times New Roman"/>
          <w:sz w:val="28"/>
          <w:szCs w:val="28"/>
        </w:rPr>
        <w:t>№______ «______»_________________ 200__ г.      ______ ч. ____ минут</w:t>
      </w:r>
    </w:p>
    <w:p w:rsidR="00585E54" w:rsidRPr="00D74CE7" w:rsidRDefault="00585E54" w:rsidP="00D74C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5E54" w:rsidRPr="00D74CE7" w:rsidSect="003B1AA3">
      <w:footerReference w:type="even" r:id="rId7"/>
      <w:footerReference w:type="default" r:id="rId8"/>
      <w:pgSz w:w="11906" w:h="16838"/>
      <w:pgMar w:top="680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6E" w:rsidRDefault="00D74CE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196E" w:rsidRDefault="00D74CE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6E" w:rsidRDefault="00D74CE7">
    <w:pPr>
      <w:pStyle w:val="a6"/>
      <w:framePr w:wrap="around" w:vAnchor="text" w:hAnchor="margin" w:xAlign="right" w:y="1"/>
      <w:rPr>
        <w:rStyle w:val="a8"/>
      </w:rPr>
    </w:pPr>
  </w:p>
  <w:p w:rsidR="0069196E" w:rsidRDefault="00D74CE7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761"/>
    <w:rsid w:val="000F3DBA"/>
    <w:rsid w:val="00182495"/>
    <w:rsid w:val="00362356"/>
    <w:rsid w:val="00374E4D"/>
    <w:rsid w:val="003F0E49"/>
    <w:rsid w:val="00585E54"/>
    <w:rsid w:val="005F4800"/>
    <w:rsid w:val="00683A56"/>
    <w:rsid w:val="00874B9F"/>
    <w:rsid w:val="00BA331B"/>
    <w:rsid w:val="00BB7E1F"/>
    <w:rsid w:val="00D74CE7"/>
    <w:rsid w:val="00DA308D"/>
    <w:rsid w:val="00DD4CA6"/>
    <w:rsid w:val="00E16761"/>
    <w:rsid w:val="00E5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5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D74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D74CE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D74CE7"/>
  </w:style>
  <w:style w:type="paragraph" w:customStyle="1" w:styleId="ConsPlusNormal">
    <w:name w:val="ConsPlusNormal"/>
    <w:rsid w:val="00D74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Гипертекстовая ссылка"/>
    <w:basedOn w:val="a0"/>
    <w:rsid w:val="00D74CE7"/>
    <w:rPr>
      <w:color w:val="106BBE"/>
    </w:rPr>
  </w:style>
  <w:style w:type="character" w:styleId="aa">
    <w:name w:val="Hyperlink"/>
    <w:basedOn w:val="a0"/>
    <w:unhideWhenUsed/>
    <w:rsid w:val="00D74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me.garant.ru/document?id=17616235&amp;sub=902" TargetMode="External"/><Relationship Id="rId5" Type="http://schemas.openxmlformats.org/officeDocument/2006/relationships/hyperlink" Target="http://novobaltach.sp-chekmagus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3833-32B7-4CE1-B3FE-24CE65A7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2017-10-12T03:44:00Z</cp:lastPrinted>
  <dcterms:created xsi:type="dcterms:W3CDTF">2017-10-27T10:19:00Z</dcterms:created>
  <dcterms:modified xsi:type="dcterms:W3CDTF">2017-10-27T10:19:00Z</dcterms:modified>
</cp:coreProperties>
</file>