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B8" w:rsidRDefault="00B651B8"/>
    <w:p w:rsidR="004265FF" w:rsidRDefault="004265FF"/>
    <w:tbl>
      <w:tblPr>
        <w:tblpPr w:leftFromText="180" w:rightFromText="180" w:vertAnchor="text" w:horzAnchor="margin" w:tblpXSpec="center" w:tblpY="-288"/>
        <w:tblW w:w="10665" w:type="dxa"/>
        <w:tblLayout w:type="fixed"/>
        <w:tblLook w:val="0000"/>
      </w:tblPr>
      <w:tblGrid>
        <w:gridCol w:w="4502"/>
        <w:gridCol w:w="1531"/>
        <w:gridCol w:w="4632"/>
      </w:tblGrid>
      <w:tr w:rsidR="004265FF" w:rsidRPr="00517755" w:rsidTr="000D1E34">
        <w:trPr>
          <w:cantSplit/>
          <w:trHeight w:val="2332"/>
        </w:trPr>
        <w:tc>
          <w:tcPr>
            <w:tcW w:w="4502" w:type="dxa"/>
          </w:tcPr>
          <w:p w:rsidR="004265FF" w:rsidRDefault="004265FF" w:rsidP="000D1E34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 xml:space="preserve">ОРТОСТАН  РЕСПУБЛИКА]Ы </w:t>
            </w: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  <w:r>
              <w:rPr>
                <w:rFonts w:ascii="Arial New Bash" w:hAnsi="Arial New Bash"/>
                <w:b/>
                <w:caps/>
              </w:rPr>
              <w:t>Я</w:t>
            </w:r>
            <w:r>
              <w:rPr>
                <w:rFonts w:ascii="Arial New Bash" w:hAnsi="Arial New Bash"/>
                <w:b/>
                <w:bCs/>
              </w:rPr>
              <w:t>@</w:t>
            </w:r>
            <w:r>
              <w:rPr>
                <w:rFonts w:ascii="Arial New Bash" w:hAnsi="Arial New Bash"/>
                <w:b/>
                <w:caps/>
              </w:rPr>
              <w:t>Ы БАЛТАС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>СОВЕТЫ 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^]Е СОВЕТЫ</w:t>
            </w:r>
          </w:p>
          <w:p w:rsidR="004265FF" w:rsidRDefault="004265FF" w:rsidP="000D1E34">
            <w:pPr>
              <w:pStyle w:val="6"/>
              <w:rPr>
                <w:b w:val="0"/>
                <w:sz w:val="4"/>
              </w:rPr>
            </w:pPr>
          </w:p>
          <w:p w:rsidR="004265FF" w:rsidRDefault="004265FF" w:rsidP="000D1E34">
            <w:pPr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31" w:type="dxa"/>
          </w:tcPr>
          <w:p w:rsidR="004265FF" w:rsidRDefault="004265FF" w:rsidP="000D1E34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9800" cy="107950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:rsidR="004265FF" w:rsidRPr="00517755" w:rsidRDefault="004265FF" w:rsidP="000D1E34">
            <w:pPr>
              <w:pStyle w:val="6"/>
              <w:rPr>
                <w:bCs w:val="0"/>
                <w:caps/>
              </w:rPr>
            </w:pPr>
            <w:r w:rsidRPr="00517755">
              <w:rPr>
                <w:caps/>
                <w:sz w:val="22"/>
                <w:szCs w:val="22"/>
              </w:rPr>
              <w:t>Совет сельского поселения</w:t>
            </w:r>
            <w:r>
              <w:rPr>
                <w:caps/>
                <w:sz w:val="22"/>
                <w:szCs w:val="22"/>
              </w:rPr>
              <w:t xml:space="preserve"> </w:t>
            </w:r>
            <w:r w:rsidRPr="00517755">
              <w:t>НОВОБАЛТАЧЕВСКИЙ СЕЛЬСОВЕТ</w:t>
            </w:r>
          </w:p>
          <w:p w:rsidR="004265FF" w:rsidRPr="00517755" w:rsidRDefault="004265FF" w:rsidP="000D1E34">
            <w:pPr>
              <w:jc w:val="center"/>
              <w:rPr>
                <w:rFonts w:ascii="Arial New Bash" w:hAnsi="Arial New Bash"/>
                <w:b/>
              </w:rPr>
            </w:pPr>
            <w:r w:rsidRPr="00517755">
              <w:rPr>
                <w:rFonts w:ascii="Arial New Bash" w:hAnsi="Arial New Bash"/>
                <w:b/>
                <w:bCs/>
                <w:caps/>
                <w:sz w:val="22"/>
                <w:szCs w:val="22"/>
              </w:rPr>
              <w:t>муниципального района Чекмагушевский район Республики Башкортостан</w:t>
            </w:r>
          </w:p>
          <w:p w:rsidR="004265FF" w:rsidRPr="00517755" w:rsidRDefault="004265FF" w:rsidP="000D1E34">
            <w:pPr>
              <w:pStyle w:val="6"/>
            </w:pPr>
          </w:p>
          <w:p w:rsidR="004265FF" w:rsidRPr="00517755" w:rsidRDefault="004265FF" w:rsidP="000D1E34"/>
          <w:p w:rsidR="004265FF" w:rsidRPr="00517755" w:rsidRDefault="004265FF" w:rsidP="000D1E34">
            <w:pPr>
              <w:jc w:val="center"/>
              <w:rPr>
                <w:rFonts w:ascii="Arial New Bash" w:hAnsi="Arial New Bash"/>
                <w:bCs/>
              </w:rPr>
            </w:pPr>
          </w:p>
        </w:tc>
      </w:tr>
      <w:tr w:rsidR="004265FF" w:rsidRPr="00517755" w:rsidTr="000D1E34">
        <w:trPr>
          <w:cantSplit/>
          <w:trHeight w:val="100"/>
        </w:trPr>
        <w:tc>
          <w:tcPr>
            <w:tcW w:w="106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265FF" w:rsidRPr="00517755" w:rsidRDefault="004265FF" w:rsidP="000D1E34">
            <w:pPr>
              <w:pStyle w:val="6"/>
              <w:jc w:val="left"/>
              <w:rPr>
                <w:bCs w:val="0"/>
                <w:caps/>
              </w:rPr>
            </w:pPr>
          </w:p>
        </w:tc>
      </w:tr>
    </w:tbl>
    <w:p w:rsidR="004265FF" w:rsidRDefault="004265FF" w:rsidP="004265FF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proofErr w:type="gramStart"/>
      <w:r w:rsidRPr="004265FF">
        <w:rPr>
          <w:sz w:val="36"/>
          <w:szCs w:val="36"/>
        </w:rPr>
        <w:t>К</w:t>
      </w:r>
      <w:proofErr w:type="gramEnd"/>
      <w:r w:rsidRPr="004265FF">
        <w:rPr>
          <w:sz w:val="36"/>
          <w:szCs w:val="36"/>
        </w:rPr>
        <w:t xml:space="preserve">APAP                                                           РЕШЕНИЕ </w:t>
      </w:r>
    </w:p>
    <w:p w:rsidR="004265FF" w:rsidRPr="004265FF" w:rsidRDefault="004265FF" w:rsidP="004265FF">
      <w:pPr>
        <w:rPr>
          <w:sz w:val="36"/>
          <w:szCs w:val="36"/>
        </w:rPr>
      </w:pPr>
      <w:r w:rsidRPr="004265FF">
        <w:rPr>
          <w:sz w:val="36"/>
          <w:szCs w:val="36"/>
        </w:rPr>
        <w:t xml:space="preserve">    </w:t>
      </w:r>
    </w:p>
    <w:p w:rsidR="004265FF" w:rsidRDefault="004265FF" w:rsidP="004265FF">
      <w:pPr>
        <w:jc w:val="center"/>
        <w:rPr>
          <w:bCs/>
          <w:sz w:val="28"/>
          <w:szCs w:val="28"/>
        </w:rPr>
      </w:pPr>
      <w:r w:rsidRPr="00551570">
        <w:rPr>
          <w:bCs/>
          <w:sz w:val="28"/>
          <w:szCs w:val="28"/>
        </w:rPr>
        <w:t xml:space="preserve">Об  установлении  земельного  налога  на  территории  </w:t>
      </w:r>
      <w:r>
        <w:rPr>
          <w:bCs/>
          <w:sz w:val="28"/>
          <w:szCs w:val="28"/>
        </w:rPr>
        <w:t xml:space="preserve">сельского поселения </w:t>
      </w:r>
      <w:r w:rsidRPr="00BD7A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Новобалтачевский</w:t>
      </w:r>
      <w:r w:rsidRPr="00551570">
        <w:rPr>
          <w:bCs/>
          <w:sz w:val="28"/>
          <w:szCs w:val="28"/>
        </w:rPr>
        <w:t xml:space="preserve"> сельсовет муниципального района </w:t>
      </w:r>
      <w:r>
        <w:rPr>
          <w:bCs/>
          <w:sz w:val="28"/>
          <w:szCs w:val="28"/>
        </w:rPr>
        <w:t xml:space="preserve"> </w:t>
      </w:r>
      <w:r w:rsidRPr="00551570">
        <w:rPr>
          <w:bCs/>
          <w:sz w:val="28"/>
          <w:szCs w:val="28"/>
        </w:rPr>
        <w:t>Чекмагушевский  район Республики Башкортостан</w:t>
      </w:r>
    </w:p>
    <w:p w:rsidR="004265FF" w:rsidRPr="00551570" w:rsidRDefault="004265FF" w:rsidP="004265FF">
      <w:pPr>
        <w:jc w:val="center"/>
        <w:rPr>
          <w:b/>
          <w:bCs/>
          <w:sz w:val="28"/>
          <w:szCs w:val="28"/>
        </w:rPr>
      </w:pPr>
    </w:p>
    <w:p w:rsidR="004265FF" w:rsidRPr="00551570" w:rsidRDefault="004265FF" w:rsidP="004265FF">
      <w:pPr>
        <w:jc w:val="both"/>
        <w:rPr>
          <w:sz w:val="28"/>
          <w:szCs w:val="28"/>
        </w:rPr>
      </w:pPr>
      <w:r w:rsidRPr="00551570">
        <w:rPr>
          <w:sz w:val="28"/>
          <w:szCs w:val="28"/>
        </w:rPr>
        <w:t xml:space="preserve">           </w:t>
      </w:r>
      <w:proofErr w:type="gramStart"/>
      <w:r w:rsidRPr="0055157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  сельского  поселения </w:t>
      </w:r>
      <w:r>
        <w:rPr>
          <w:bCs/>
          <w:sz w:val="28"/>
          <w:szCs w:val="28"/>
        </w:rPr>
        <w:t>Новобалтачевский</w:t>
      </w:r>
      <w:r w:rsidRPr="00551570">
        <w:rPr>
          <w:bCs/>
          <w:sz w:val="28"/>
          <w:szCs w:val="28"/>
        </w:rPr>
        <w:t xml:space="preserve"> </w:t>
      </w:r>
      <w:r w:rsidRPr="00551570">
        <w:rPr>
          <w:sz w:val="28"/>
          <w:szCs w:val="28"/>
        </w:rPr>
        <w:t>сельсовет  муниципального  района  Чекмагушевский  район  Республики  Башкортостан,</w:t>
      </w:r>
      <w:r>
        <w:rPr>
          <w:sz w:val="28"/>
          <w:szCs w:val="28"/>
        </w:rPr>
        <w:t xml:space="preserve">  </w:t>
      </w:r>
      <w:r w:rsidRPr="00551570">
        <w:rPr>
          <w:sz w:val="28"/>
          <w:szCs w:val="28"/>
        </w:rPr>
        <w:tab/>
        <w:t xml:space="preserve">Совет сельского  поселения </w:t>
      </w:r>
      <w:r>
        <w:rPr>
          <w:bCs/>
          <w:sz w:val="28"/>
          <w:szCs w:val="28"/>
        </w:rPr>
        <w:t>Новобалтачевский</w:t>
      </w:r>
      <w:r w:rsidRPr="00551570">
        <w:rPr>
          <w:bCs/>
          <w:sz w:val="28"/>
          <w:szCs w:val="28"/>
        </w:rPr>
        <w:t xml:space="preserve"> </w:t>
      </w:r>
      <w:r w:rsidRPr="00551570">
        <w:rPr>
          <w:sz w:val="28"/>
          <w:szCs w:val="28"/>
        </w:rPr>
        <w:t>сельсовет  муниципального  района  Чекмагушевский  район  Республики  Башкортостан   РЕШИЛ:</w:t>
      </w:r>
      <w:proofErr w:type="gramEnd"/>
    </w:p>
    <w:p w:rsidR="004265FF" w:rsidRPr="00551570" w:rsidRDefault="004265FF" w:rsidP="004265FF">
      <w:pPr>
        <w:ind w:firstLine="720"/>
        <w:jc w:val="both"/>
        <w:rPr>
          <w:i/>
          <w:iCs/>
          <w:sz w:val="28"/>
          <w:szCs w:val="28"/>
        </w:rPr>
      </w:pPr>
      <w:r w:rsidRPr="00551570">
        <w:rPr>
          <w:sz w:val="28"/>
          <w:szCs w:val="28"/>
        </w:rPr>
        <w:t xml:space="preserve">1. Ввести земельный налог на территории сельского  поселения  </w:t>
      </w:r>
      <w:r>
        <w:rPr>
          <w:bCs/>
          <w:sz w:val="28"/>
          <w:szCs w:val="28"/>
        </w:rPr>
        <w:t>Новобалтачевский</w:t>
      </w:r>
      <w:r w:rsidRPr="00551570">
        <w:rPr>
          <w:sz w:val="28"/>
          <w:szCs w:val="28"/>
        </w:rPr>
        <w:t xml:space="preserve"> сельсовет  муниципального  района  Чекмагушевский  район  Республики  Башкортостан.</w:t>
      </w:r>
    </w:p>
    <w:p w:rsidR="004265FF" w:rsidRPr="00551570" w:rsidRDefault="004265FF" w:rsidP="004265FF">
      <w:pPr>
        <w:ind w:firstLine="720"/>
        <w:jc w:val="both"/>
        <w:rPr>
          <w:sz w:val="28"/>
          <w:szCs w:val="28"/>
        </w:rPr>
      </w:pPr>
      <w:r w:rsidRPr="00551570">
        <w:rPr>
          <w:sz w:val="28"/>
          <w:szCs w:val="28"/>
        </w:rPr>
        <w:t>2. Установить налоговые ставки в следующих размерах:</w:t>
      </w:r>
    </w:p>
    <w:p w:rsidR="004265FF" w:rsidRPr="00551570" w:rsidRDefault="004265FF" w:rsidP="004265FF">
      <w:pPr>
        <w:ind w:firstLine="720"/>
        <w:jc w:val="both"/>
        <w:rPr>
          <w:sz w:val="28"/>
          <w:szCs w:val="28"/>
        </w:rPr>
      </w:pPr>
      <w:r w:rsidRPr="00551570">
        <w:rPr>
          <w:sz w:val="28"/>
          <w:szCs w:val="28"/>
        </w:rPr>
        <w:t>2.1. 0,3 процента в отношении земельных участков:</w:t>
      </w:r>
    </w:p>
    <w:p w:rsidR="004265FF" w:rsidRPr="00551570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1570">
        <w:rPr>
          <w:sz w:val="28"/>
          <w:szCs w:val="28"/>
        </w:rPr>
        <w:t xml:space="preserve">- отнесенных к землям сельскохозяйственного назначения или </w:t>
      </w:r>
      <w:r w:rsidRPr="00551570">
        <w:rPr>
          <w:sz w:val="28"/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265FF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1570">
        <w:rPr>
          <w:sz w:val="28"/>
          <w:szCs w:val="28"/>
        </w:rPr>
        <w:t xml:space="preserve">- </w:t>
      </w:r>
      <w:proofErr w:type="gramStart"/>
      <w:r w:rsidRPr="00551570">
        <w:rPr>
          <w:sz w:val="28"/>
          <w:szCs w:val="28"/>
        </w:rPr>
        <w:t>занятых</w:t>
      </w:r>
      <w:proofErr w:type="gramEnd"/>
      <w:r w:rsidRPr="00551570">
        <w:rPr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</w:t>
      </w:r>
      <w:r w:rsidRPr="00551570">
        <w:rPr>
          <w:sz w:val="28"/>
          <w:szCs w:val="28"/>
        </w:rPr>
        <w:br/>
        <w:t xml:space="preserve">в праве на земельный участок, приходящейся на объект, не относящийся </w:t>
      </w:r>
      <w:r w:rsidRPr="00551570">
        <w:rPr>
          <w:sz w:val="28"/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 w:rsidRPr="00551570">
        <w:rPr>
          <w:sz w:val="28"/>
          <w:szCs w:val="28"/>
        </w:rPr>
        <w:br/>
        <w:t>для жилищного строительства;</w:t>
      </w:r>
    </w:p>
    <w:p w:rsidR="004265FF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265FF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265FF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265FF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265FF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265FF" w:rsidRPr="00551570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4265FF" w:rsidRPr="00551570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1570">
        <w:rPr>
          <w:sz w:val="28"/>
          <w:szCs w:val="28"/>
        </w:rPr>
        <w:t xml:space="preserve">- </w:t>
      </w:r>
      <w:proofErr w:type="gramStart"/>
      <w:r w:rsidRPr="00551570">
        <w:rPr>
          <w:sz w:val="28"/>
          <w:szCs w:val="28"/>
        </w:rPr>
        <w:t>приобретенных</w:t>
      </w:r>
      <w:proofErr w:type="gramEnd"/>
      <w:r w:rsidRPr="00551570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265FF" w:rsidRPr="00551570" w:rsidRDefault="004265FF" w:rsidP="004265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1570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265FF" w:rsidRPr="00551570" w:rsidRDefault="004265FF" w:rsidP="004265F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551570">
        <w:rPr>
          <w:sz w:val="28"/>
          <w:szCs w:val="28"/>
        </w:rPr>
        <w:t>2.2. 1,5 процента в отношении прочих земельных участков;</w:t>
      </w:r>
    </w:p>
    <w:p w:rsidR="004265FF" w:rsidRPr="00551570" w:rsidRDefault="004265FF" w:rsidP="004265FF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51570">
        <w:rPr>
          <w:rFonts w:ascii="Times New Roman" w:hAnsi="Times New Roman" w:cs="Times New Roman"/>
          <w:b w:val="0"/>
          <w:bCs w:val="0"/>
          <w:sz w:val="28"/>
          <w:szCs w:val="28"/>
        </w:rPr>
        <w:t>3.Установить для налогоплательщиков – организаций  сроки уплаты земельного налога и авансовых платежей по земельному налогу  не позднее последнего числа месяца, следующего за истекшим отчетным периодом, исчисленных по  истечении первого, второго и третьего квартала текущего налогового периода как одна четвертая 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  <w:proofErr w:type="gramEnd"/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По итогам налогового периода налогоплательщики- организации уплачивают не позднее 1 февраля года, следующего за истекшим налоговым периодом, сумму налога, определяемую как разница между  суммой налога, исчисленной по ставкам, предусмотренным  пунктом  2 настоящего решения и суммами подлежащих уплате в течение налогового периода авансовых платежей по налогу.</w:t>
      </w: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4.Полностью освободить от уплаты земельного налога в отношении земельного участка, находящегося в собственности, постоянном бессрочном пользовании или пожизненном наследуемом владении следующие категории налогоплательщиков:</w:t>
      </w: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1/ Героев Советского Союза, Героев Российской Федерации, а также лица, награжденные  орденом   Славы трех степеней;</w:t>
      </w: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2/ инвалидов 1 и 2 группы инвалидности;</w:t>
      </w: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3/ инвалидов с детства;</w:t>
      </w: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4/ветеранов и инвалидов Великой Отечественной войны, а также ветеранов и инвалидов боевых действий;</w:t>
      </w:r>
    </w:p>
    <w:p w:rsidR="004265FF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1570">
        <w:rPr>
          <w:rFonts w:ascii="Times New Roman" w:hAnsi="Times New Roman" w:cs="Times New Roman"/>
          <w:sz w:val="28"/>
          <w:szCs w:val="28"/>
        </w:rPr>
        <w:t>5/физических лиц, имеющих право на получение социальной поддержки в соответствии с Законом Российской  Федерации “О социальной  защите  граждан, подвергшихся  воздействию радиации вследствие катастрофы на  Чернобыльской АЭС” (в редакции Закона РФ от 18.06.1992 г. № 3061-1), в соответствии с Федеральным  законом от  26.11.1998 г. № 175-ФЗ “О социальной защите  граждан Российской Федерации, подвергшихся воздействию радиации вследствие аварии в 1957 году на  производственном</w:t>
      </w:r>
      <w:proofErr w:type="gramEnd"/>
      <w:r w:rsidRPr="00551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570">
        <w:rPr>
          <w:rFonts w:ascii="Times New Roman" w:hAnsi="Times New Roman" w:cs="Times New Roman"/>
          <w:sz w:val="28"/>
          <w:szCs w:val="28"/>
        </w:rPr>
        <w:t xml:space="preserve">объединении “Маяк”  и сбросов радиоактивных отходов в реку  </w:t>
      </w:r>
      <w:proofErr w:type="spellStart"/>
      <w:r w:rsidRPr="00551570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551570">
        <w:rPr>
          <w:rFonts w:ascii="Times New Roman" w:hAnsi="Times New Roman" w:cs="Times New Roman"/>
          <w:sz w:val="28"/>
          <w:szCs w:val="28"/>
        </w:rPr>
        <w:t>” и в соответствии с Федеральным Законом от 10.01.2002г. № 2-ФЗ “О социальных гарантиях гражданам, подвергшимся радиационному воздействию вследствие ядерных испытаний на Семипалатинском  полигоне ”;</w:t>
      </w:r>
      <w:proofErr w:type="gramEnd"/>
    </w:p>
    <w:p w:rsidR="004265FF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5FF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5FF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6/ физических лиц, принимавших в составе подразделений особого риска непосредственное участие в испытаниях ядерного и  термоядерного  оружия, ликвидации  аварии ядерных установок на средствах вооружения и военных объектах;</w:t>
      </w: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7/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 ядерных установок, включая  ядерное оружие и космическую технику;</w:t>
      </w: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8/ детские  оздоровительные учреждения, независимо от источников финансирования – в отношении  земельных  участков, предоставленных для непосредственного выполнения возложенных на эти учреждения  функций и используемых исключительно для отдыха и оздоровления детей;</w:t>
      </w: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9/ организации, независимо от источников финансирования – в отношении земельных участков, предоставленных для размещения кладбищ.</w:t>
      </w:r>
    </w:p>
    <w:p w:rsidR="004265FF" w:rsidRPr="00551570" w:rsidRDefault="004265FF" w:rsidP="004265F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570">
        <w:rPr>
          <w:rFonts w:ascii="Times New Roman" w:hAnsi="Times New Roman" w:cs="Times New Roman"/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4265FF" w:rsidRPr="00551570" w:rsidRDefault="004265FF" w:rsidP="004265FF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5515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5. Уменьшение налоговой базы на не облагаемую налогом сумму 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4265FF" w:rsidRDefault="004265FF" w:rsidP="004265FF">
      <w:pPr>
        <w:shd w:val="clear" w:color="auto" w:fill="FFFFFF"/>
        <w:ind w:firstLine="720"/>
        <w:jc w:val="both"/>
        <w:rPr>
          <w:sz w:val="28"/>
          <w:szCs w:val="28"/>
        </w:rPr>
      </w:pPr>
      <w:r w:rsidRPr="00551570">
        <w:rPr>
          <w:sz w:val="28"/>
          <w:szCs w:val="28"/>
        </w:rPr>
        <w:t>6. </w:t>
      </w:r>
      <w:r w:rsidRPr="00551570">
        <w:rPr>
          <w:color w:val="000000"/>
          <w:sz w:val="28"/>
          <w:szCs w:val="28"/>
        </w:rPr>
        <w:t xml:space="preserve">Признать утратившим силу с 1 января 2018 года решение Совета сельского поселения </w:t>
      </w:r>
      <w:r>
        <w:rPr>
          <w:bCs/>
          <w:sz w:val="28"/>
          <w:szCs w:val="28"/>
        </w:rPr>
        <w:t>Новобалтачевский</w:t>
      </w:r>
      <w:r w:rsidRPr="00551570">
        <w:rPr>
          <w:bCs/>
          <w:sz w:val="28"/>
          <w:szCs w:val="28"/>
        </w:rPr>
        <w:t xml:space="preserve"> </w:t>
      </w:r>
      <w:r w:rsidRPr="00551570">
        <w:rPr>
          <w:color w:val="000000"/>
          <w:sz w:val="28"/>
          <w:szCs w:val="28"/>
        </w:rPr>
        <w:t>сельсовет муниципального района Чекмагушевский рай</w:t>
      </w:r>
      <w:r>
        <w:rPr>
          <w:color w:val="000000"/>
          <w:sz w:val="28"/>
          <w:szCs w:val="28"/>
        </w:rPr>
        <w:t>он Республики Башкортостан  №94  от 27</w:t>
      </w:r>
      <w:r w:rsidRPr="00551570">
        <w:rPr>
          <w:color w:val="000000"/>
          <w:sz w:val="28"/>
          <w:szCs w:val="28"/>
        </w:rPr>
        <w:t xml:space="preserve"> ноября  2014 года «Об установлении земельного налога»  с  последующими  изменениями и</w:t>
      </w:r>
      <w:r>
        <w:rPr>
          <w:color w:val="000000"/>
          <w:sz w:val="28"/>
          <w:szCs w:val="28"/>
        </w:rPr>
        <w:t xml:space="preserve"> д</w:t>
      </w:r>
      <w:r w:rsidRPr="00551570">
        <w:rPr>
          <w:color w:val="000000"/>
          <w:sz w:val="28"/>
          <w:szCs w:val="28"/>
        </w:rPr>
        <w:t>ополнениями.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 w:rsidRPr="00551570">
        <w:rPr>
          <w:sz w:val="28"/>
          <w:szCs w:val="28"/>
        </w:rPr>
        <w:t>7.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551570">
        <w:rPr>
          <w:sz w:val="28"/>
          <w:szCs w:val="28"/>
        </w:rPr>
        <w:t>8. Настоящее решение  обнародовать на информационном стенде и разместить в сети общего доступа «Интернет» на официальном сайте се</w:t>
      </w:r>
      <w:r w:rsidR="00865323">
        <w:rPr>
          <w:sz w:val="28"/>
          <w:szCs w:val="28"/>
        </w:rPr>
        <w:t>льского поселения Новобалтачевский</w:t>
      </w:r>
      <w:r w:rsidRPr="00551570">
        <w:rPr>
          <w:sz w:val="28"/>
          <w:szCs w:val="28"/>
        </w:rPr>
        <w:t xml:space="preserve">  сельсовет муниципального района Чекмагушевский район Республики Башкортостан.</w:t>
      </w:r>
    </w:p>
    <w:p w:rsidR="004265FF" w:rsidRDefault="004265FF" w:rsidP="004265FF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4265FF" w:rsidRPr="00551570" w:rsidRDefault="004265FF" w:rsidP="004265FF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75"/>
      </w:tblGrid>
      <w:tr w:rsidR="004265FF" w:rsidRPr="00315131" w:rsidTr="000D1E34">
        <w:tc>
          <w:tcPr>
            <w:tcW w:w="5495" w:type="dxa"/>
            <w:hideMark/>
          </w:tcPr>
          <w:p w:rsidR="004265FF" w:rsidRDefault="004265FF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5131">
              <w:rPr>
                <w:sz w:val="28"/>
                <w:szCs w:val="28"/>
              </w:rPr>
              <w:t>Глава сельского поселения</w:t>
            </w:r>
            <w:r>
              <w:rPr>
                <w:sz w:val="28"/>
                <w:szCs w:val="28"/>
              </w:rPr>
              <w:t xml:space="preserve">                 </w:t>
            </w:r>
          </w:p>
          <w:p w:rsidR="004265FF" w:rsidRDefault="004265FF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овобалтачево</w:t>
            </w:r>
            <w:proofErr w:type="spellEnd"/>
          </w:p>
          <w:p w:rsidR="004265FF" w:rsidRDefault="004265FF" w:rsidP="000D1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 2017г.</w:t>
            </w:r>
          </w:p>
          <w:p w:rsidR="004265FF" w:rsidRPr="00315131" w:rsidRDefault="004265FF" w:rsidP="000D1E3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№95                                                                                         </w:t>
            </w:r>
          </w:p>
        </w:tc>
        <w:tc>
          <w:tcPr>
            <w:tcW w:w="4075" w:type="dxa"/>
          </w:tcPr>
          <w:p w:rsidR="004265FF" w:rsidRPr="00315131" w:rsidRDefault="004265FF" w:rsidP="000D1E34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В.Ф.Ихсанов                                                                                 </w:t>
            </w:r>
          </w:p>
          <w:p w:rsidR="004265FF" w:rsidRPr="00315131" w:rsidRDefault="004265FF" w:rsidP="000D1E34">
            <w:pPr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4265FF" w:rsidRDefault="004265FF"/>
    <w:sectPr w:rsidR="004265FF" w:rsidSect="00B6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4265FF"/>
    <w:rsid w:val="004265FF"/>
    <w:rsid w:val="00865323"/>
    <w:rsid w:val="0097103F"/>
    <w:rsid w:val="00B651B8"/>
    <w:rsid w:val="00C2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265FF"/>
    <w:pPr>
      <w:keepNext/>
      <w:spacing w:line="264" w:lineRule="auto"/>
      <w:jc w:val="center"/>
      <w:outlineLvl w:val="5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265FF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4265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265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2017-12-06T10:23:00Z</cp:lastPrinted>
  <dcterms:created xsi:type="dcterms:W3CDTF">2017-12-06T04:03:00Z</dcterms:created>
  <dcterms:modified xsi:type="dcterms:W3CDTF">2017-12-06T10:23:00Z</dcterms:modified>
</cp:coreProperties>
</file>