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</w:t>
      </w:r>
      <w:proofErr w:type="spellStart"/>
      <w:r w:rsidR="00C11F4A" w:rsidRPr="00C11F4A">
        <w:rPr>
          <w:rFonts w:ascii="PT Sans" w:hAnsi="PT Sans"/>
          <w:lang w:val="ru-RU"/>
        </w:rPr>
        <w:t>Чекмагушевский</w:t>
      </w:r>
      <w:proofErr w:type="spellEnd"/>
      <w:r w:rsidR="00C11F4A" w:rsidRPr="00C11F4A">
        <w:rPr>
          <w:rFonts w:ascii="PT Sans" w:hAnsi="PT Sans"/>
          <w:lang w:val="ru-RU"/>
        </w:rPr>
        <w:t xml:space="preserve"> район Республики Башкортостан </w:t>
      </w:r>
      <w:r w:rsidR="00C63F38">
        <w:rPr>
          <w:rFonts w:ascii="PT Sans" w:hAnsi="PT Sans"/>
          <w:b/>
          <w:bCs/>
          <w:lang w:val="ru-RU"/>
        </w:rPr>
        <w:t xml:space="preserve">  </w:t>
      </w:r>
      <w:r w:rsidR="00444C41">
        <w:rPr>
          <w:rFonts w:ascii="PT Sans" w:hAnsi="PT Sans"/>
          <w:b/>
          <w:bCs/>
          <w:lang w:val="ru-RU"/>
        </w:rPr>
        <w:t>17 июл</w:t>
      </w:r>
      <w:r w:rsidR="00463D65">
        <w:rPr>
          <w:rFonts w:ascii="PT Sans" w:hAnsi="PT Sans"/>
          <w:b/>
          <w:bCs/>
          <w:lang w:val="ru-RU"/>
        </w:rPr>
        <w:t>я</w:t>
      </w:r>
      <w:r w:rsidR="00C63F38">
        <w:rPr>
          <w:rFonts w:ascii="PT Sans" w:hAnsi="PT Sans"/>
          <w:b/>
          <w:bCs/>
          <w:lang w:val="ru-RU"/>
        </w:rPr>
        <w:t xml:space="preserve"> </w:t>
      </w:r>
      <w:r w:rsidR="00E33E6D">
        <w:rPr>
          <w:rFonts w:ascii="PT Sans" w:hAnsi="PT Sans"/>
          <w:b/>
          <w:bCs/>
          <w:lang w:val="ru-RU"/>
        </w:rPr>
        <w:t>2019</w:t>
      </w:r>
      <w:r w:rsidR="00DE5ECF">
        <w:rPr>
          <w:rFonts w:ascii="PT Sans" w:hAnsi="PT Sans"/>
          <w:b/>
          <w:bCs/>
          <w:lang w:val="ru-RU"/>
        </w:rPr>
        <w:t xml:space="preserve"> года в 11.</w:t>
      </w:r>
      <w:r w:rsidR="002122E3">
        <w:rPr>
          <w:rFonts w:ascii="PT Sans" w:hAnsi="PT Sans"/>
          <w:b/>
          <w:bCs/>
          <w:lang w:val="ru-RU"/>
        </w:rPr>
        <w:t>00</w:t>
      </w:r>
      <w:r w:rsidR="00C11F4A" w:rsidRPr="00C11F4A">
        <w:rPr>
          <w:rFonts w:ascii="PT Sans" w:hAnsi="PT Sans"/>
          <w:b/>
          <w:bCs/>
          <w:lang w:val="ru-RU"/>
        </w:rPr>
        <w:t xml:space="preserve">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 xml:space="preserve">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95A77" w:rsidRPr="00C11F4A">
        <w:rPr>
          <w:color w:val="555555"/>
          <w:lang w:val="ru-RU"/>
        </w:rPr>
        <w:t>Чекмагушевскому</w:t>
      </w:r>
      <w:proofErr w:type="spellEnd"/>
      <w:r w:rsidR="00195A77" w:rsidRPr="00C11F4A">
        <w:rPr>
          <w:color w:val="555555"/>
          <w:lang w:val="ru-RU"/>
        </w:rPr>
        <w:t xml:space="preserve">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C63F38">
        <w:rPr>
          <w:lang w:val="ru-RU"/>
        </w:rPr>
        <w:t>постановлени</w:t>
      </w:r>
      <w:r w:rsidR="00BA1D14">
        <w:rPr>
          <w:lang w:val="ru-RU"/>
        </w:rPr>
        <w:t>я</w:t>
      </w:r>
      <w:r w:rsidRPr="00C11F4A">
        <w:rPr>
          <w:lang w:val="ru-RU"/>
        </w:rPr>
        <w:t xml:space="preserve"> Администрации   муниципального района </w:t>
      </w:r>
      <w:proofErr w:type="spellStart"/>
      <w:r w:rsidRPr="00C11F4A">
        <w:rPr>
          <w:lang w:val="ru-RU"/>
        </w:rPr>
        <w:t>Чекмагушевский</w:t>
      </w:r>
      <w:proofErr w:type="spellEnd"/>
      <w:r w:rsidRPr="00C11F4A">
        <w:rPr>
          <w:lang w:val="ru-RU"/>
        </w:rPr>
        <w:t xml:space="preserve"> район Республики Башкортостан от </w:t>
      </w:r>
      <w:r w:rsidR="00C63F38">
        <w:rPr>
          <w:lang w:val="ru-RU"/>
        </w:rPr>
        <w:t>1</w:t>
      </w:r>
      <w:r w:rsidR="00444C41">
        <w:rPr>
          <w:lang w:val="ru-RU"/>
        </w:rPr>
        <w:t>1</w:t>
      </w:r>
      <w:r w:rsidR="00C54172">
        <w:rPr>
          <w:lang w:val="ru-RU"/>
        </w:rPr>
        <w:t xml:space="preserve"> </w:t>
      </w:r>
      <w:r w:rsidR="00444C41">
        <w:rPr>
          <w:lang w:val="ru-RU"/>
        </w:rPr>
        <w:t>июн</w:t>
      </w:r>
      <w:r w:rsidR="00F03AD4">
        <w:rPr>
          <w:lang w:val="ru-RU"/>
        </w:rPr>
        <w:t>я 2019</w:t>
      </w:r>
      <w:r w:rsidRPr="00C11F4A">
        <w:rPr>
          <w:lang w:val="ru-RU"/>
        </w:rPr>
        <w:t>г.</w:t>
      </w:r>
      <w:r w:rsidR="00444C41">
        <w:rPr>
          <w:lang w:val="ru-RU"/>
        </w:rPr>
        <w:t xml:space="preserve"> </w:t>
      </w:r>
      <w:r w:rsidR="00C37112">
        <w:rPr>
          <w:lang w:val="ru-RU"/>
        </w:rPr>
        <w:t>№</w:t>
      </w:r>
      <w:r w:rsidR="00444C41">
        <w:rPr>
          <w:lang w:val="ru-RU"/>
        </w:rPr>
        <w:t>322.</w:t>
      </w:r>
    </w:p>
    <w:p w:rsidR="00327109" w:rsidRDefault="00327109" w:rsidP="00386680">
      <w:pPr>
        <w:tabs>
          <w:tab w:val="left" w:pos="540"/>
        </w:tabs>
        <w:jc w:val="both"/>
        <w:rPr>
          <w:lang w:val="ru-RU"/>
        </w:rPr>
      </w:pPr>
    </w:p>
    <w:p w:rsidR="00C11F4A" w:rsidRPr="00327109" w:rsidRDefault="00327109" w:rsidP="007425FA">
      <w:pPr>
        <w:tabs>
          <w:tab w:val="left" w:pos="540"/>
        </w:tabs>
        <w:jc w:val="center"/>
        <w:rPr>
          <w:b/>
          <w:lang w:val="ru-RU"/>
        </w:rPr>
      </w:pPr>
      <w:r w:rsidRPr="00327109">
        <w:rPr>
          <w:b/>
          <w:lang w:val="ru-RU"/>
        </w:rPr>
        <w:t>Лот№1</w:t>
      </w:r>
    </w:p>
    <w:p w:rsidR="00C37112" w:rsidRPr="00D164CB" w:rsidRDefault="00C11F4A" w:rsidP="00D164CB">
      <w:pPr>
        <w:tabs>
          <w:tab w:val="left" w:pos="540"/>
        </w:tabs>
        <w:jc w:val="both"/>
        <w:rPr>
          <w:color w:val="3A3A3A"/>
          <w:lang w:val="ru-RU"/>
        </w:rPr>
      </w:pPr>
      <w:r w:rsidRPr="007242D4">
        <w:rPr>
          <w:lang w:val="ru-RU"/>
        </w:rPr>
        <w:t xml:space="preserve"> </w:t>
      </w:r>
      <w:r w:rsidRPr="007242D4">
        <w:rPr>
          <w:rFonts w:ascii="PT Sans" w:hAnsi="PT Sans"/>
          <w:b/>
          <w:bCs/>
          <w:lang w:val="ru-RU"/>
        </w:rPr>
        <w:t xml:space="preserve">Предмет аукциона. </w:t>
      </w:r>
      <w:r w:rsidRPr="00C11F4A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proofErr w:type="spellStart"/>
      <w:r w:rsidRPr="007242D4">
        <w:rPr>
          <w:lang w:val="ru-RU"/>
        </w:rPr>
        <w:t>Чекмагушевский</w:t>
      </w:r>
      <w:proofErr w:type="spellEnd"/>
      <w:r w:rsidRPr="007242D4">
        <w:rPr>
          <w:lang w:val="ru-RU"/>
        </w:rPr>
        <w:t xml:space="preserve"> район, </w:t>
      </w:r>
      <w:proofErr w:type="spellStart"/>
      <w:r w:rsidR="00444C41">
        <w:rPr>
          <w:lang w:val="ru-RU"/>
        </w:rPr>
        <w:t>Новобалтачевский</w:t>
      </w:r>
      <w:proofErr w:type="spellEnd"/>
      <w:r w:rsidR="001A5914">
        <w:rPr>
          <w:lang w:val="ru-RU"/>
        </w:rPr>
        <w:t xml:space="preserve"> с/с, </w:t>
      </w:r>
      <w:r w:rsidR="00444C41">
        <w:rPr>
          <w:lang w:val="ru-RU"/>
        </w:rPr>
        <w:t>д. Николаевка</w:t>
      </w:r>
      <w:r w:rsidR="00C54172">
        <w:rPr>
          <w:lang w:val="ru-RU"/>
        </w:rPr>
        <w:t>, ул.</w:t>
      </w:r>
      <w:r w:rsidR="001C2276">
        <w:rPr>
          <w:lang w:val="ru-RU"/>
        </w:rPr>
        <w:t xml:space="preserve"> </w:t>
      </w:r>
      <w:r w:rsidR="00444C41">
        <w:rPr>
          <w:lang w:val="ru-RU"/>
        </w:rPr>
        <w:t>Князева</w:t>
      </w:r>
      <w:r w:rsidR="00C54172">
        <w:rPr>
          <w:lang w:val="ru-RU"/>
        </w:rPr>
        <w:t>,</w:t>
      </w:r>
      <w:r w:rsidR="001C2276">
        <w:rPr>
          <w:lang w:val="ru-RU"/>
        </w:rPr>
        <w:t xml:space="preserve"> д.</w:t>
      </w:r>
      <w:r w:rsidR="00C37112">
        <w:rPr>
          <w:lang w:val="ru-RU"/>
        </w:rPr>
        <w:t>1</w:t>
      </w:r>
      <w:r w:rsidR="00444C41">
        <w:rPr>
          <w:lang w:val="ru-RU"/>
        </w:rPr>
        <w:t>4</w:t>
      </w:r>
      <w:r w:rsidR="00C37112">
        <w:rPr>
          <w:rFonts w:ascii="PT Sans" w:hAnsi="PT Sans"/>
          <w:lang w:val="ru-RU"/>
        </w:rPr>
        <w:t>, к</w:t>
      </w:r>
      <w:r w:rsidRPr="00C11F4A">
        <w:rPr>
          <w:rFonts w:ascii="PT Sans" w:hAnsi="PT Sans"/>
          <w:lang w:val="ru-RU"/>
        </w:rPr>
        <w:t xml:space="preserve">адастровый номер – </w:t>
      </w:r>
      <w:r w:rsidR="001C2276">
        <w:rPr>
          <w:lang w:val="ru-RU"/>
        </w:rPr>
        <w:t>02:51:</w:t>
      </w:r>
      <w:r w:rsidR="007C3177">
        <w:rPr>
          <w:lang w:val="ru-RU"/>
        </w:rPr>
        <w:t>0704</w:t>
      </w:r>
      <w:r w:rsidR="00AB69B7">
        <w:rPr>
          <w:lang w:val="ru-RU"/>
        </w:rPr>
        <w:t>01</w:t>
      </w:r>
      <w:r w:rsidRPr="007242D4">
        <w:rPr>
          <w:lang w:val="ru-RU"/>
        </w:rPr>
        <w:t>:</w:t>
      </w:r>
      <w:r w:rsidR="007C3177">
        <w:rPr>
          <w:lang w:val="ru-RU"/>
        </w:rPr>
        <w:t>144</w:t>
      </w:r>
      <w:r w:rsidR="00C37112">
        <w:rPr>
          <w:rFonts w:ascii="PT Sans" w:hAnsi="PT Sans"/>
          <w:lang w:val="ru-RU"/>
        </w:rPr>
        <w:t>, общей п</w:t>
      </w:r>
      <w:r w:rsidRPr="00C11F4A">
        <w:rPr>
          <w:rFonts w:ascii="PT Sans" w:hAnsi="PT Sans"/>
          <w:lang w:val="ru-RU"/>
        </w:rPr>
        <w:t>лощадь</w:t>
      </w:r>
      <w:r w:rsidR="00C37112">
        <w:rPr>
          <w:rFonts w:ascii="PT Sans" w:hAnsi="PT Sans"/>
          <w:lang w:val="ru-RU"/>
        </w:rPr>
        <w:t>ю</w:t>
      </w:r>
      <w:r w:rsidRPr="00C11F4A">
        <w:rPr>
          <w:rFonts w:ascii="PT Sans" w:hAnsi="PT Sans"/>
          <w:lang w:val="ru-RU"/>
        </w:rPr>
        <w:t xml:space="preserve"> – </w:t>
      </w:r>
      <w:r w:rsidR="007C3177">
        <w:rPr>
          <w:sz w:val="28"/>
          <w:szCs w:val="28"/>
          <w:lang w:val="ru-RU"/>
        </w:rPr>
        <w:t>5376</w:t>
      </w:r>
      <w:r w:rsidR="00C37112">
        <w:rPr>
          <w:rFonts w:ascii="PT Sans" w:hAnsi="PT Sans"/>
          <w:lang w:val="ru-RU"/>
        </w:rPr>
        <w:t xml:space="preserve"> кв. м., р</w:t>
      </w:r>
      <w:r w:rsidR="007C3177">
        <w:rPr>
          <w:rFonts w:ascii="PT Sans" w:hAnsi="PT Sans"/>
          <w:lang w:val="ru-RU"/>
        </w:rPr>
        <w:t>азрешенное использование: приусадебный уч</w:t>
      </w:r>
      <w:r w:rsidR="00BA1D14">
        <w:rPr>
          <w:rFonts w:ascii="PT Sans" w:hAnsi="PT Sans"/>
          <w:lang w:val="ru-RU"/>
        </w:rPr>
        <w:t xml:space="preserve">асток личного подсобного хозяйства, </w:t>
      </w:r>
      <w:r w:rsidR="00C37112">
        <w:rPr>
          <w:rFonts w:ascii="PT Sans" w:hAnsi="PT Sans"/>
          <w:lang w:val="ru-RU"/>
        </w:rPr>
        <w:t>к</w:t>
      </w:r>
      <w:r w:rsidRPr="00C11F4A">
        <w:rPr>
          <w:rFonts w:ascii="PT Sans" w:hAnsi="PT Sans"/>
          <w:lang w:val="ru-RU"/>
        </w:rPr>
        <w:t xml:space="preserve">атегория земель – земли </w:t>
      </w:r>
      <w:r w:rsidR="00C54172">
        <w:rPr>
          <w:rFonts w:ascii="PT Sans" w:hAnsi="PT Sans"/>
          <w:lang w:val="ru-RU"/>
        </w:rPr>
        <w:t>населенных пунктов</w:t>
      </w:r>
      <w:r w:rsidRPr="00C11F4A">
        <w:rPr>
          <w:rFonts w:ascii="PT Sans" w:hAnsi="PT Sans"/>
          <w:lang w:val="ru-RU"/>
        </w:rPr>
        <w:t xml:space="preserve">. </w:t>
      </w:r>
      <w:r w:rsidR="00C37112" w:rsidRPr="00C37112">
        <w:rPr>
          <w:rFonts w:ascii="PT Sans" w:hAnsi="PT Sans"/>
          <w:bCs/>
          <w:lang w:val="ru-RU"/>
        </w:rPr>
        <w:t>Срок аренды земельного участка</w:t>
      </w:r>
      <w:r w:rsidR="00C37112" w:rsidRPr="00C37112">
        <w:rPr>
          <w:rFonts w:ascii="PT Sans" w:hAnsi="PT Sans"/>
          <w:lang w:val="ru-RU"/>
        </w:rPr>
        <w:t xml:space="preserve"> </w:t>
      </w:r>
      <w:r w:rsidR="00C37112">
        <w:rPr>
          <w:rFonts w:ascii="PT Sans" w:hAnsi="PT Sans"/>
          <w:lang w:val="ru-RU"/>
        </w:rPr>
        <w:t>– 2</w:t>
      </w:r>
      <w:r w:rsidR="00C37112" w:rsidRPr="00C11F4A">
        <w:rPr>
          <w:rFonts w:ascii="PT Sans" w:hAnsi="PT Sans"/>
          <w:lang w:val="ru-RU"/>
        </w:rPr>
        <w:t xml:space="preserve">0 лет. </w:t>
      </w:r>
    </w:p>
    <w:p w:rsidR="00C11F4A" w:rsidRPr="00C37112" w:rsidRDefault="00C11F4A" w:rsidP="00C37112">
      <w:pPr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 xml:space="preserve">Начальная цена предмета аукциона </w:t>
      </w:r>
      <w:r w:rsidRPr="00C11F4A">
        <w:rPr>
          <w:rFonts w:ascii="PT Sans" w:hAnsi="PT Sans"/>
          <w:lang w:val="ru-RU"/>
        </w:rPr>
        <w:t xml:space="preserve">(размер ежегодной арендной платы) – </w:t>
      </w:r>
      <w:r w:rsidR="007C3177">
        <w:rPr>
          <w:lang w:val="ru-RU"/>
        </w:rPr>
        <w:t>3816</w:t>
      </w:r>
      <w:r w:rsidRPr="007242D4">
        <w:rPr>
          <w:lang w:val="ru-RU"/>
        </w:rPr>
        <w:t>,00 (</w:t>
      </w:r>
      <w:r w:rsidR="007C3177">
        <w:rPr>
          <w:lang w:val="ru-RU"/>
        </w:rPr>
        <w:t xml:space="preserve">три </w:t>
      </w:r>
      <w:proofErr w:type="gramStart"/>
      <w:r w:rsidR="007C3177">
        <w:rPr>
          <w:lang w:val="ru-RU"/>
        </w:rPr>
        <w:t>тысячи</w:t>
      </w:r>
      <w:r w:rsidR="00AB69B7">
        <w:rPr>
          <w:lang w:val="ru-RU"/>
        </w:rPr>
        <w:t xml:space="preserve"> </w:t>
      </w:r>
      <w:r w:rsidR="00C37112">
        <w:rPr>
          <w:lang w:val="ru-RU"/>
        </w:rPr>
        <w:t xml:space="preserve"> восемь</w:t>
      </w:r>
      <w:r w:rsidR="007C3177">
        <w:rPr>
          <w:lang w:val="ru-RU"/>
        </w:rPr>
        <w:t>сот</w:t>
      </w:r>
      <w:proofErr w:type="gramEnd"/>
      <w:r w:rsidR="007C3177">
        <w:rPr>
          <w:lang w:val="ru-RU"/>
        </w:rPr>
        <w:t xml:space="preserve"> шестнадцать</w:t>
      </w:r>
      <w:r w:rsidRPr="007242D4">
        <w:rPr>
          <w:lang w:val="ru-RU"/>
        </w:rPr>
        <w:t>) рублей.</w:t>
      </w:r>
    </w:p>
    <w:p w:rsidR="00C11F4A" w:rsidRPr="00C11F4A" w:rsidRDefault="00C11F4A" w:rsidP="00C37112">
      <w:pPr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Шаг аукциона</w:t>
      </w:r>
      <w:r w:rsidRPr="00C11F4A">
        <w:rPr>
          <w:rFonts w:ascii="PT Sans" w:hAnsi="PT Sans"/>
          <w:lang w:val="ru-RU"/>
        </w:rPr>
        <w:t xml:space="preserve"> (3 % начальной цены Предмета аукциона) – </w:t>
      </w:r>
      <w:r w:rsidR="007C3177">
        <w:rPr>
          <w:lang w:val="ru-RU"/>
        </w:rPr>
        <w:t>114</w:t>
      </w:r>
      <w:r w:rsidRPr="007242D4">
        <w:rPr>
          <w:lang w:val="ru-RU"/>
        </w:rPr>
        <w:t>,00 (</w:t>
      </w:r>
      <w:r w:rsidR="007C3177">
        <w:rPr>
          <w:lang w:val="ru-RU"/>
        </w:rPr>
        <w:t>сто четырнадцать</w:t>
      </w:r>
      <w:r w:rsidRPr="007242D4">
        <w:rPr>
          <w:lang w:val="ru-RU"/>
        </w:rPr>
        <w:t>) рублей.</w:t>
      </w:r>
    </w:p>
    <w:p w:rsidR="00327109" w:rsidRPr="00C37112" w:rsidRDefault="00C11F4A" w:rsidP="00C37112">
      <w:pPr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>Сумма задатка</w:t>
      </w:r>
      <w:r w:rsidR="007A058E">
        <w:rPr>
          <w:rFonts w:ascii="PT Sans" w:hAnsi="PT Sans"/>
          <w:lang w:val="ru-RU"/>
        </w:rPr>
        <w:t xml:space="preserve"> (</w:t>
      </w:r>
      <w:r w:rsidR="00DD320B">
        <w:rPr>
          <w:rFonts w:ascii="PT Sans" w:hAnsi="PT Sans"/>
          <w:lang w:val="ru-RU"/>
        </w:rPr>
        <w:t>95</w:t>
      </w:r>
      <w:r w:rsidRPr="00C11F4A">
        <w:rPr>
          <w:rFonts w:ascii="PT Sans" w:hAnsi="PT Sans"/>
          <w:lang w:val="ru-RU"/>
        </w:rPr>
        <w:t xml:space="preserve"> % начальной цены Предмета аукциона) – </w:t>
      </w:r>
      <w:r w:rsidR="007C3177">
        <w:rPr>
          <w:lang w:val="ru-RU"/>
        </w:rPr>
        <w:t>3625</w:t>
      </w:r>
      <w:r w:rsidRPr="007242D4">
        <w:rPr>
          <w:lang w:val="ru-RU"/>
        </w:rPr>
        <w:t>,00 (</w:t>
      </w:r>
      <w:r w:rsidR="007C3177">
        <w:rPr>
          <w:lang w:val="ru-RU"/>
        </w:rPr>
        <w:t>три тысячи</w:t>
      </w:r>
      <w:r w:rsidR="002122E3">
        <w:rPr>
          <w:lang w:val="ru-RU"/>
        </w:rPr>
        <w:t xml:space="preserve"> </w:t>
      </w:r>
      <w:r w:rsidR="007C3177">
        <w:rPr>
          <w:lang w:val="ru-RU"/>
        </w:rPr>
        <w:t>шестьсот дв</w:t>
      </w:r>
      <w:r w:rsidR="003D6D4C">
        <w:rPr>
          <w:lang w:val="ru-RU"/>
        </w:rPr>
        <w:t>адцать</w:t>
      </w:r>
      <w:r w:rsidR="007C3177">
        <w:rPr>
          <w:lang w:val="ru-RU"/>
        </w:rPr>
        <w:t xml:space="preserve"> пять</w:t>
      </w:r>
      <w:r w:rsidRPr="007242D4">
        <w:rPr>
          <w:lang w:val="ru-RU"/>
        </w:rPr>
        <w:t>) рублей</w:t>
      </w:r>
      <w:r w:rsidR="007425FA">
        <w:rPr>
          <w:lang w:val="ru-RU"/>
        </w:rPr>
        <w:t>.</w:t>
      </w:r>
    </w:p>
    <w:p w:rsidR="00444C41" w:rsidRDefault="00444C41" w:rsidP="00CA0512">
      <w:pPr>
        <w:jc w:val="both"/>
        <w:rPr>
          <w:b/>
          <w:lang w:val="ru-RU"/>
        </w:rPr>
      </w:pPr>
    </w:p>
    <w:p w:rsidR="00CA0512" w:rsidRPr="007242D4" w:rsidRDefault="00CA0512" w:rsidP="00CA0512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CA0512" w:rsidRPr="007242D4" w:rsidRDefault="00CA0512" w:rsidP="00CA0512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CA0512" w:rsidRPr="007242D4" w:rsidRDefault="00CA0512" w:rsidP="00CA0512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CA0512" w:rsidRPr="007242D4" w:rsidRDefault="00CA0512" w:rsidP="00CA0512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Право государственной собственности на земельный участок не разграничено. </w:t>
      </w:r>
    </w:p>
    <w:p w:rsidR="00CA0512" w:rsidRPr="007242D4" w:rsidRDefault="00CA0512" w:rsidP="00CA0512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</w:t>
      </w:r>
      <w:r>
        <w:rPr>
          <w:rFonts w:ascii="PT Sans" w:hAnsi="PT Sans"/>
          <w:b/>
          <w:bCs/>
          <w:lang w:val="ru-RU"/>
        </w:rPr>
        <w:t>–</w:t>
      </w:r>
      <w:r w:rsidRPr="007242D4">
        <w:rPr>
          <w:rFonts w:ascii="PT Sans" w:hAnsi="PT Sans"/>
          <w:b/>
          <w:bCs/>
          <w:lang w:val="ru-RU"/>
        </w:rPr>
        <w:t xml:space="preserve"> </w:t>
      </w:r>
      <w:r>
        <w:rPr>
          <w:rFonts w:ascii="PT Sans" w:hAnsi="PT Sans"/>
          <w:bCs/>
          <w:lang w:val="ru-RU"/>
        </w:rPr>
        <w:t>обременений не</w:t>
      </w:r>
      <w:r w:rsidRPr="007242D4">
        <w:rPr>
          <w:rFonts w:ascii="PT Sans" w:hAnsi="PT Sans"/>
          <w:bCs/>
          <w:lang w:val="ru-RU"/>
        </w:rPr>
        <w:t xml:space="preserve"> имеются. </w:t>
      </w:r>
    </w:p>
    <w:p w:rsidR="00CA0512" w:rsidRDefault="00CA0512" w:rsidP="00CA0512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CA0512" w:rsidRDefault="00CA0512" w:rsidP="00CA0512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proofErr w:type="spellStart"/>
      <w:r w:rsidR="007C3177">
        <w:rPr>
          <w:lang w:val="ru-RU"/>
        </w:rPr>
        <w:t>Новобалтачевский</w:t>
      </w:r>
      <w:proofErr w:type="spellEnd"/>
      <w:r w:rsidRPr="007C7F29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Чекмагушевский</w:t>
      </w:r>
      <w:proofErr w:type="spellEnd"/>
      <w:r w:rsidRPr="007C7F29">
        <w:rPr>
          <w:lang w:val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>
        <w:rPr>
          <w:lang w:val="ru-RU"/>
        </w:rPr>
        <w:t>Чекмагушевский</w:t>
      </w:r>
      <w:proofErr w:type="spellEnd"/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 w:rsidR="007C3177">
        <w:rPr>
          <w:lang w:val="ru-RU"/>
        </w:rPr>
        <w:t>декабря 2016</w:t>
      </w:r>
      <w:r>
        <w:rPr>
          <w:lang w:val="ru-RU"/>
        </w:rPr>
        <w:t xml:space="preserve"> г. № </w:t>
      </w:r>
      <w:r w:rsidR="007C3177">
        <w:rPr>
          <w:lang w:val="ru-RU"/>
        </w:rPr>
        <w:t>71</w:t>
      </w:r>
      <w:r>
        <w:rPr>
          <w:lang w:val="ru-RU"/>
        </w:rPr>
        <w:t>.</w:t>
      </w:r>
    </w:p>
    <w:p w:rsidR="00040BD2" w:rsidRDefault="00C94293" w:rsidP="00CA0512">
      <w:pPr>
        <w:jc w:val="both"/>
        <w:rPr>
          <w:lang w:val="ru-RU"/>
        </w:rPr>
      </w:pPr>
      <w:r>
        <w:rPr>
          <w:lang w:val="ru-RU"/>
        </w:rPr>
        <w:t>Земельные участ</w:t>
      </w:r>
      <w:r w:rsidR="00CA0512">
        <w:rPr>
          <w:lang w:val="ru-RU"/>
        </w:rPr>
        <w:t>к</w:t>
      </w:r>
      <w:r>
        <w:rPr>
          <w:lang w:val="ru-RU"/>
        </w:rPr>
        <w:t>и находя</w:t>
      </w:r>
      <w:r w:rsidR="00CA0512">
        <w:rPr>
          <w:lang w:val="ru-RU"/>
        </w:rPr>
        <w:t>тся в территориальной зоне Ж-1 «Зона застройки индивидуальными жилыми домами с личным подсобным хозяйством, не требующим организации санитарно</w:t>
      </w:r>
      <w:r w:rsidR="00B6557A">
        <w:rPr>
          <w:lang w:val="ru-RU"/>
        </w:rPr>
        <w:t>-защитных зон»</w:t>
      </w:r>
      <w:r w:rsidR="00040BD2">
        <w:rPr>
          <w:lang w:val="ru-RU"/>
        </w:rPr>
        <w:t>.</w:t>
      </w:r>
    </w:p>
    <w:p w:rsidR="00040BD2" w:rsidRDefault="00CA0512" w:rsidP="00CA0512">
      <w:pPr>
        <w:jc w:val="both"/>
        <w:rPr>
          <w:b/>
          <w:sz w:val="22"/>
          <w:szCs w:val="22"/>
          <w:lang w:val="ru-RU"/>
        </w:rPr>
      </w:pPr>
      <w:r w:rsidRPr="007C7F29">
        <w:rPr>
          <w:b/>
          <w:sz w:val="22"/>
          <w:szCs w:val="22"/>
          <w:lang w:val="ru-RU"/>
        </w:rPr>
        <w:t xml:space="preserve">Технические условия для подключения объектов к </w:t>
      </w:r>
      <w:proofErr w:type="gramStart"/>
      <w:r w:rsidRPr="007C7F29">
        <w:rPr>
          <w:b/>
          <w:sz w:val="22"/>
          <w:szCs w:val="22"/>
          <w:lang w:val="ru-RU"/>
        </w:rPr>
        <w:t>сетям  инженерно</w:t>
      </w:r>
      <w:proofErr w:type="gramEnd"/>
      <w:r w:rsidRPr="007C7F29">
        <w:rPr>
          <w:b/>
          <w:sz w:val="22"/>
          <w:szCs w:val="22"/>
          <w:lang w:val="ru-RU"/>
        </w:rPr>
        <w:t>-технического обеспечения</w:t>
      </w:r>
      <w:r w:rsidR="00040BD2">
        <w:rPr>
          <w:b/>
          <w:sz w:val="22"/>
          <w:szCs w:val="22"/>
          <w:lang w:val="ru-RU"/>
        </w:rPr>
        <w:t>.</w:t>
      </w:r>
    </w:p>
    <w:p w:rsidR="00CA0512" w:rsidRPr="0061668F" w:rsidRDefault="00CA0512" w:rsidP="00CA0512">
      <w:pPr>
        <w:jc w:val="both"/>
        <w:rPr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61668F">
        <w:rPr>
          <w:b/>
          <w:lang w:val="ru-RU"/>
        </w:rPr>
        <w:t>Газоснабжение.</w:t>
      </w:r>
      <w:r w:rsidRPr="0061668F">
        <w:rPr>
          <w:lang w:val="ru-RU"/>
        </w:rPr>
        <w:t xml:space="preserve"> Организация, выдавшая информацию </w:t>
      </w:r>
      <w:proofErr w:type="spellStart"/>
      <w:r w:rsidRPr="0061668F">
        <w:rPr>
          <w:lang w:val="ru-RU"/>
        </w:rPr>
        <w:t>Чекмагушевская</w:t>
      </w:r>
      <w:proofErr w:type="spellEnd"/>
      <w:r w:rsidRPr="0061668F">
        <w:rPr>
          <w:lang w:val="ru-RU"/>
        </w:rPr>
        <w:t xml:space="preserve"> комплексная служба филиала ПАО «Газпром газораспределение Уфа» в г. Нефтекамске.</w:t>
      </w:r>
    </w:p>
    <w:p w:rsidR="00CA0512" w:rsidRPr="0061668F" w:rsidRDefault="00CA0512" w:rsidP="00CA0512">
      <w:pPr>
        <w:jc w:val="both"/>
        <w:rPr>
          <w:b/>
          <w:lang w:val="ru-RU"/>
        </w:rPr>
      </w:pPr>
      <w:r w:rsidRPr="0061668F">
        <w:rPr>
          <w:lang w:val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</w:t>
      </w:r>
      <w:proofErr w:type="gramStart"/>
      <w:r w:rsidRPr="0061668F">
        <w:rPr>
          <w:lang w:val="ru-RU"/>
        </w:rPr>
        <w:t>о  подключении</w:t>
      </w:r>
      <w:proofErr w:type="gramEnd"/>
      <w:r w:rsidRPr="0061668F">
        <w:rPr>
          <w:lang w:val="ru-RU"/>
        </w:rPr>
        <w:t xml:space="preserve">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27.12.2018г. №870. Ориентировочная стоимость подключения (технологического </w:t>
      </w:r>
      <w:r w:rsidRPr="0061668F">
        <w:rPr>
          <w:lang w:val="ru-RU"/>
        </w:rPr>
        <w:lastRenderedPageBreak/>
        <w:t>присоединения) (строительство и подключение газопровода до границы земельн</w:t>
      </w:r>
      <w:r>
        <w:rPr>
          <w:lang w:val="ru-RU"/>
        </w:rPr>
        <w:t>ых</w:t>
      </w:r>
      <w:r w:rsidRPr="0061668F">
        <w:rPr>
          <w:lang w:val="ru-RU"/>
        </w:rPr>
        <w:t xml:space="preserve"> участк</w:t>
      </w:r>
      <w:r>
        <w:rPr>
          <w:lang w:val="ru-RU"/>
        </w:rPr>
        <w:t>ов</w:t>
      </w:r>
      <w:r w:rsidRPr="0061668F">
        <w:rPr>
          <w:lang w:val="ru-RU"/>
        </w:rPr>
        <w:t xml:space="preserve"> объекта капитального строительства) составит 25879,60 рублей.</w:t>
      </w:r>
    </w:p>
    <w:p w:rsidR="00CA0512" w:rsidRPr="0061668F" w:rsidRDefault="00CA0512" w:rsidP="00CA0512">
      <w:pPr>
        <w:jc w:val="both"/>
        <w:rPr>
          <w:lang w:val="ru-RU"/>
        </w:rPr>
      </w:pPr>
      <w:r w:rsidRPr="0061668F">
        <w:rPr>
          <w:lang w:val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CA0512" w:rsidRPr="0061668F" w:rsidRDefault="00CA0512" w:rsidP="00CA0512">
      <w:pPr>
        <w:jc w:val="both"/>
        <w:rPr>
          <w:b/>
          <w:lang w:val="ru-RU"/>
        </w:rPr>
      </w:pPr>
      <w:r w:rsidRPr="0061668F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</w:t>
      </w:r>
      <w:r w:rsidR="0052401A">
        <w:rPr>
          <w:lang w:val="ru-RU"/>
        </w:rPr>
        <w:t xml:space="preserve">документации. </w:t>
      </w:r>
      <w:r w:rsidR="000E5978">
        <w:rPr>
          <w:lang w:val="ru-RU"/>
        </w:rPr>
        <w:t xml:space="preserve">Земельный участок, расположенный по адресу: РБ, </w:t>
      </w:r>
      <w:proofErr w:type="spellStart"/>
      <w:r w:rsidR="000E5978">
        <w:rPr>
          <w:lang w:val="ru-RU"/>
        </w:rPr>
        <w:t>Чекмагушевский</w:t>
      </w:r>
      <w:proofErr w:type="spellEnd"/>
      <w:r w:rsidR="000E5978">
        <w:rPr>
          <w:lang w:val="ru-RU"/>
        </w:rPr>
        <w:t xml:space="preserve"> район, д. Николаевка, ул. Князева, дом 14-назификация возможна, точка подключения на уличном подземном газопроводе низкого давления Ф114 д. Николаевка, ул. Князева, с протяженностью примерно 21 м.</w:t>
      </w:r>
      <w:r w:rsidRPr="0061668F">
        <w:rPr>
          <w:lang w:val="ru-RU"/>
        </w:rPr>
        <w:t xml:space="preserve"> </w:t>
      </w:r>
    </w:p>
    <w:p w:rsidR="00CA0512" w:rsidRDefault="00CA0512" w:rsidP="00CA0512">
      <w:pPr>
        <w:jc w:val="both"/>
        <w:rPr>
          <w:color w:val="555555"/>
          <w:lang w:val="ru-RU"/>
        </w:rPr>
      </w:pPr>
      <w:r>
        <w:rPr>
          <w:b/>
          <w:lang w:val="ru-RU"/>
        </w:rPr>
        <w:t xml:space="preserve"> </w:t>
      </w:r>
      <w:r w:rsidRPr="00D164CB">
        <w:rPr>
          <w:b/>
          <w:color w:val="555555"/>
          <w:lang w:val="ru-RU"/>
        </w:rPr>
        <w:t>Водоснабжение.</w:t>
      </w:r>
      <w:r w:rsidRPr="006F16B8">
        <w:rPr>
          <w:color w:val="555555"/>
          <w:lang w:val="ru-RU"/>
        </w:rPr>
        <w:t xml:space="preserve"> </w:t>
      </w:r>
      <w:r w:rsidRPr="006F16B8">
        <w:rPr>
          <w:color w:val="555555"/>
          <w:lang w:val="ru-RU"/>
        </w:rPr>
        <w:br/>
        <w:t xml:space="preserve">Организация, выдавшая </w:t>
      </w:r>
      <w:r w:rsidR="0052401A">
        <w:rPr>
          <w:color w:val="555555"/>
          <w:lang w:val="ru-RU"/>
        </w:rPr>
        <w:t>информацию</w:t>
      </w:r>
      <w:r w:rsidRPr="006F16B8">
        <w:rPr>
          <w:color w:val="555555"/>
          <w:lang w:val="ru-RU"/>
        </w:rPr>
        <w:t>–</w:t>
      </w:r>
      <w:r>
        <w:rPr>
          <w:color w:val="555555"/>
          <w:lang w:val="ru-RU"/>
        </w:rPr>
        <w:t xml:space="preserve">Администрация сельского поселения </w:t>
      </w:r>
      <w:proofErr w:type="spellStart"/>
      <w:r w:rsidR="000E5978">
        <w:rPr>
          <w:color w:val="555555"/>
          <w:lang w:val="ru-RU"/>
        </w:rPr>
        <w:t>Новобалтачевский</w:t>
      </w:r>
      <w:proofErr w:type="spellEnd"/>
      <w:r>
        <w:rPr>
          <w:color w:val="555555"/>
          <w:lang w:val="ru-RU"/>
        </w:rPr>
        <w:t xml:space="preserve"> сельсовет муниципального района </w:t>
      </w:r>
      <w:proofErr w:type="spellStart"/>
      <w:r>
        <w:rPr>
          <w:color w:val="555555"/>
          <w:lang w:val="ru-RU"/>
        </w:rPr>
        <w:t>Чекмагушевский</w:t>
      </w:r>
      <w:proofErr w:type="spellEnd"/>
      <w:r>
        <w:rPr>
          <w:color w:val="555555"/>
          <w:lang w:val="ru-RU"/>
        </w:rPr>
        <w:t xml:space="preserve"> район Республики Башкортостан. </w:t>
      </w:r>
      <w:r w:rsidR="000E5978">
        <w:rPr>
          <w:color w:val="555555"/>
          <w:lang w:val="ru-RU"/>
        </w:rPr>
        <w:t>В д. Николаевка водоснабжение осуществляется без взимания платы</w:t>
      </w:r>
      <w:r>
        <w:rPr>
          <w:color w:val="555555"/>
          <w:lang w:val="ru-RU"/>
        </w:rPr>
        <w:t>.</w:t>
      </w:r>
    </w:p>
    <w:p w:rsidR="00CA0512" w:rsidRPr="004B1C2E" w:rsidRDefault="00CA0512" w:rsidP="00CA0512">
      <w:pPr>
        <w:jc w:val="both"/>
        <w:rPr>
          <w:lang w:val="ru-RU"/>
        </w:rPr>
      </w:pPr>
      <w:r>
        <w:rPr>
          <w:color w:val="555555"/>
          <w:lang w:val="ru-RU"/>
        </w:rPr>
        <w:t xml:space="preserve"> </w:t>
      </w:r>
      <w:r w:rsidRPr="00032B0D">
        <w:rPr>
          <w:b/>
          <w:lang w:val="ru-RU"/>
        </w:rPr>
        <w:t>Электроснабжение</w:t>
      </w:r>
      <w:r w:rsidRPr="00032B0D">
        <w:rPr>
          <w:lang w:val="ru-RU"/>
        </w:rPr>
        <w:t>.</w:t>
      </w:r>
    </w:p>
    <w:p w:rsidR="00CA0512" w:rsidRPr="00032B0D" w:rsidRDefault="00CA0512" w:rsidP="00CA0512">
      <w:pPr>
        <w:shd w:val="clear" w:color="auto" w:fill="FFFFFF"/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</w:t>
      </w:r>
      <w:r w:rsidRPr="00032B0D">
        <w:rPr>
          <w:lang w:val="ru-RU"/>
        </w:rPr>
        <w:t xml:space="preserve">Организация, выдавшая информацию- </w:t>
      </w:r>
      <w:proofErr w:type="spellStart"/>
      <w:r>
        <w:rPr>
          <w:color w:val="000000"/>
          <w:shd w:val="clear" w:color="auto" w:fill="FFFFFF"/>
          <w:lang w:val="ru-RU"/>
        </w:rPr>
        <w:t>Чекмагушевский</w:t>
      </w:r>
      <w:proofErr w:type="spellEnd"/>
      <w:r>
        <w:rPr>
          <w:color w:val="000000"/>
          <w:shd w:val="clear" w:color="auto" w:fill="FFFFFF"/>
          <w:lang w:val="ru-RU"/>
        </w:rPr>
        <w:t xml:space="preserve"> РЭС производственное </w:t>
      </w:r>
      <w:proofErr w:type="gramStart"/>
      <w:r>
        <w:rPr>
          <w:color w:val="000000"/>
          <w:shd w:val="clear" w:color="auto" w:fill="FFFFFF"/>
          <w:lang w:val="ru-RU"/>
        </w:rPr>
        <w:t>отделение  «</w:t>
      </w:r>
      <w:proofErr w:type="gramEnd"/>
      <w:r>
        <w:rPr>
          <w:color w:val="000000"/>
          <w:shd w:val="clear" w:color="auto" w:fill="FFFFFF"/>
          <w:lang w:val="ru-RU"/>
        </w:rPr>
        <w:t>ОЭС» ООО  «Башкирэнерго».</w:t>
      </w:r>
    </w:p>
    <w:p w:rsidR="00CA0512" w:rsidRPr="00D164CB" w:rsidRDefault="00CA0512" w:rsidP="00CA0512">
      <w:pPr>
        <w:jc w:val="both"/>
        <w:rPr>
          <w:lang w:val="ru-RU"/>
        </w:rPr>
      </w:pPr>
      <w:r w:rsidRPr="00032B0D">
        <w:rPr>
          <w:lang w:val="ru-RU"/>
        </w:rPr>
        <w:t xml:space="preserve"> Отпуск мощности менее 15,0 кВт для электроснабжения может быть осуществлен </w:t>
      </w:r>
      <w:r>
        <w:rPr>
          <w:lang w:val="ru-RU"/>
        </w:rPr>
        <w:t>для земельн</w:t>
      </w:r>
      <w:r w:rsidR="000E5978">
        <w:rPr>
          <w:lang w:val="ru-RU"/>
        </w:rPr>
        <w:t>ого</w:t>
      </w:r>
      <w:r>
        <w:rPr>
          <w:lang w:val="ru-RU"/>
        </w:rPr>
        <w:t xml:space="preserve"> участк</w:t>
      </w:r>
      <w:r w:rsidR="000E5978">
        <w:rPr>
          <w:lang w:val="ru-RU"/>
        </w:rPr>
        <w:t>а</w:t>
      </w:r>
      <w:r>
        <w:rPr>
          <w:lang w:val="ru-RU"/>
        </w:rPr>
        <w:t xml:space="preserve"> </w:t>
      </w:r>
      <w:r w:rsidRPr="00032B0D">
        <w:rPr>
          <w:lang w:val="ru-RU"/>
        </w:rPr>
        <w:t xml:space="preserve">от ВЛ-0,4 </w:t>
      </w:r>
      <w:proofErr w:type="spellStart"/>
      <w:proofErr w:type="gramStart"/>
      <w:r w:rsidRPr="00032B0D">
        <w:rPr>
          <w:lang w:val="ru-RU"/>
        </w:rPr>
        <w:t>кВ</w:t>
      </w:r>
      <w:proofErr w:type="spellEnd"/>
      <w:r w:rsidRPr="00032B0D">
        <w:rPr>
          <w:lang w:val="ru-RU"/>
        </w:rPr>
        <w:t xml:space="preserve">  от</w:t>
      </w:r>
      <w:proofErr w:type="gramEnd"/>
      <w:r w:rsidRPr="00032B0D">
        <w:rPr>
          <w:lang w:val="ru-RU"/>
        </w:rPr>
        <w:t xml:space="preserve"> ТП </w:t>
      </w:r>
      <w:r>
        <w:rPr>
          <w:lang w:val="ru-RU"/>
        </w:rPr>
        <w:t>7</w:t>
      </w:r>
      <w:r w:rsidR="000E5978">
        <w:rPr>
          <w:lang w:val="ru-RU"/>
        </w:rPr>
        <w:t>533</w:t>
      </w:r>
      <w:r w:rsidRPr="00032B0D">
        <w:rPr>
          <w:lang w:val="ru-RU"/>
        </w:rPr>
        <w:t xml:space="preserve"> </w:t>
      </w:r>
      <w:proofErr w:type="spellStart"/>
      <w:r w:rsidR="001804A0">
        <w:rPr>
          <w:lang w:val="ru-RU"/>
        </w:rPr>
        <w:t>н.п</w:t>
      </w:r>
      <w:proofErr w:type="spellEnd"/>
      <w:r w:rsidR="001804A0">
        <w:rPr>
          <w:lang w:val="ru-RU"/>
        </w:rPr>
        <w:t xml:space="preserve">. </w:t>
      </w:r>
      <w:r w:rsidR="000E5978">
        <w:rPr>
          <w:lang w:val="ru-RU"/>
        </w:rPr>
        <w:t>Николаевка</w:t>
      </w:r>
      <w:r>
        <w:rPr>
          <w:lang w:val="ru-RU"/>
        </w:rPr>
        <w:t>,</w:t>
      </w:r>
      <w:r w:rsidRPr="00032B0D">
        <w:rPr>
          <w:lang w:val="ru-RU"/>
        </w:rPr>
        <w:t xml:space="preserve"> состоящем на балансе </w:t>
      </w:r>
      <w:r>
        <w:rPr>
          <w:lang w:val="ru-RU"/>
        </w:rPr>
        <w:t xml:space="preserve">ООО «Башкирэнерго». </w:t>
      </w:r>
      <w:r w:rsidRPr="00032B0D">
        <w:rPr>
          <w:lang w:val="ru-RU"/>
        </w:rPr>
        <w:t xml:space="preserve">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032B0D">
        <w:rPr>
          <w:color w:val="000000"/>
          <w:shd w:val="clear" w:color="auto" w:fill="FFFFFF"/>
          <w:lang w:val="ru-RU"/>
        </w:rPr>
        <w:t>Размер платы за технологическое присоединение для заявителей мощностью менее 15.0 кВ</w:t>
      </w:r>
      <w:r>
        <w:rPr>
          <w:color w:val="000000"/>
          <w:shd w:val="clear" w:color="auto" w:fill="FFFFFF"/>
          <w:lang w:val="ru-RU"/>
        </w:rPr>
        <w:t xml:space="preserve">т </w:t>
      </w:r>
      <w:r w:rsidRPr="00032B0D">
        <w:rPr>
          <w:color w:val="000000"/>
          <w:shd w:val="clear" w:color="auto" w:fill="FFFFFF"/>
          <w:lang w:val="ru-RU"/>
        </w:rPr>
        <w:t>определяется на основании Постановления Государственного комитета Республики Башкортостан по тарифам №</w:t>
      </w:r>
      <w:r>
        <w:rPr>
          <w:color w:val="000000"/>
          <w:shd w:val="clear" w:color="auto" w:fill="FFFFFF"/>
          <w:lang w:val="ru-RU"/>
        </w:rPr>
        <w:t>862 от 26</w:t>
      </w:r>
      <w:r w:rsidRPr="00032B0D">
        <w:rPr>
          <w:color w:val="000000"/>
          <w:shd w:val="clear" w:color="auto" w:fill="FFFFFF"/>
          <w:lang w:val="ru-RU"/>
        </w:rPr>
        <w:t>.12.</w:t>
      </w:r>
      <w:r>
        <w:rPr>
          <w:color w:val="000000"/>
          <w:shd w:val="clear" w:color="auto" w:fill="FFFFFF"/>
          <w:lang w:val="ru-RU"/>
        </w:rPr>
        <w:t>18г</w:t>
      </w:r>
      <w:r w:rsidRPr="00032B0D">
        <w:rPr>
          <w:color w:val="000000"/>
          <w:shd w:val="clear" w:color="auto" w:fill="FFFFFF"/>
          <w:lang w:val="ru-RU"/>
        </w:rPr>
        <w:t>. За технологическое присоединение сумма составит 550,0 руб. с НДС.</w:t>
      </w:r>
      <w:r w:rsidRPr="004060B8">
        <w:rPr>
          <w:lang w:val="ru-RU"/>
        </w:rPr>
        <w:t xml:space="preserve"> </w:t>
      </w:r>
      <w:r w:rsidRPr="00463D65">
        <w:rPr>
          <w:lang w:val="ru-RU"/>
        </w:rPr>
        <w:t xml:space="preserve">Порядок технологического присоединения </w:t>
      </w:r>
      <w:proofErr w:type="spellStart"/>
      <w:r w:rsidRPr="00463D65">
        <w:rPr>
          <w:lang w:val="ru-RU"/>
        </w:rPr>
        <w:t>энергопринимающих</w:t>
      </w:r>
      <w:proofErr w:type="spellEnd"/>
      <w:r w:rsidRPr="00463D65">
        <w:rPr>
          <w:lang w:val="ru-RU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Pr="00463D65">
        <w:rPr>
          <w:lang w:val="ru-RU"/>
        </w:rPr>
        <w:t>энергопринимающих</w:t>
      </w:r>
      <w:proofErr w:type="spellEnd"/>
      <w:r w:rsidRPr="00463D65">
        <w:rPr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</w:t>
      </w:r>
      <w:r>
        <w:t> </w:t>
      </w:r>
      <w:r w:rsidRPr="00463D65">
        <w:rPr>
          <w:lang w:val="ru-RU"/>
        </w:rPr>
        <w:t xml:space="preserve"> Названные Правила ТП </w:t>
      </w:r>
      <w:proofErr w:type="gramStart"/>
      <w:r w:rsidRPr="00463D65">
        <w:rPr>
          <w:lang w:val="ru-RU"/>
        </w:rPr>
        <w:t>определяют</w:t>
      </w:r>
      <w:r>
        <w:t> </w:t>
      </w:r>
      <w:r w:rsidRPr="00463D65">
        <w:rPr>
          <w:lang w:val="ru-RU"/>
        </w:rPr>
        <w:t xml:space="preserve"> порядок</w:t>
      </w:r>
      <w:proofErr w:type="gramEnd"/>
      <w:r w:rsidRPr="00463D65">
        <w:rPr>
          <w:lang w:val="ru-RU"/>
        </w:rPr>
        <w:t xml:space="preserve"> технологического присоединения </w:t>
      </w:r>
      <w:proofErr w:type="spellStart"/>
      <w:r w:rsidRPr="00463D65">
        <w:rPr>
          <w:lang w:val="ru-RU"/>
        </w:rPr>
        <w:t>энергопринимающих</w:t>
      </w:r>
      <w:proofErr w:type="spellEnd"/>
      <w:r w:rsidRPr="00463D65">
        <w:rPr>
          <w:lang w:val="ru-RU"/>
        </w:rPr>
        <w:t xml:space="preserve"> устройств потребителей электрической энергии к электрическим сетям, регламентируют процедуру присоединения </w:t>
      </w:r>
      <w:proofErr w:type="spellStart"/>
      <w:r w:rsidRPr="00463D65">
        <w:rPr>
          <w:lang w:val="ru-RU"/>
        </w:rPr>
        <w:t>энергопринимающих</w:t>
      </w:r>
      <w:proofErr w:type="spellEnd"/>
      <w:r w:rsidRPr="00463D65">
        <w:rPr>
          <w:lang w:val="ru-RU"/>
        </w:rPr>
        <w:t xml:space="preserve"> устройств к электрическим сетям сетевой организации, определяют существенные условия договора об осуществлении технологического присоединения (в том числе и стоимость работ), устанавливают требования к выдаче технических условий. </w:t>
      </w:r>
      <w:r w:rsidRPr="004060B8">
        <w:rPr>
          <w:lang w:val="ru-RU"/>
        </w:rPr>
        <w:t xml:space="preserve">Согласно Постановлению Правительства РФ №861 от 27.12.2004г. для осуществления технологического присоединения данного объекта необходимо направить заявку </w:t>
      </w:r>
      <w:proofErr w:type="gramStart"/>
      <w:r w:rsidRPr="004060B8">
        <w:rPr>
          <w:lang w:val="ru-RU"/>
        </w:rPr>
        <w:t>в</w:t>
      </w:r>
      <w:r>
        <w:t> </w:t>
      </w:r>
      <w:r w:rsidRPr="004060B8">
        <w:rPr>
          <w:lang w:val="ru-RU"/>
        </w:rPr>
        <w:t xml:space="preserve"> </w:t>
      </w:r>
      <w:proofErr w:type="spellStart"/>
      <w:r w:rsidRPr="004060B8">
        <w:rPr>
          <w:lang w:val="ru-RU"/>
        </w:rPr>
        <w:t>Чекмагушевские</w:t>
      </w:r>
      <w:proofErr w:type="spellEnd"/>
      <w:proofErr w:type="gramEnd"/>
      <w:r>
        <w:t> </w:t>
      </w:r>
      <w:r w:rsidRPr="004060B8">
        <w:rPr>
          <w:lang w:val="ru-RU"/>
        </w:rPr>
        <w:t xml:space="preserve"> районные электрические сети ПО «ОЭС» ООО «Башкирэнерго» установленной формы, с указанием величины заявленной мощности, категории надежности, места расположения, сроки проектирования и поэтапного введения в эксплуатацию и т.д., для заключения договора технологического присоединения и получения технических условий. </w:t>
      </w:r>
      <w:r w:rsidRPr="00D164CB">
        <w:rPr>
          <w:lang w:val="ru-RU"/>
        </w:rPr>
        <w:t xml:space="preserve">В соответствии с Федеральным законом от 26.06.2003г. №35-ФЗ «Об электроэнергетике» и с п.6 «Правил технологического присоединения </w:t>
      </w:r>
      <w:proofErr w:type="spellStart"/>
      <w:r w:rsidRPr="00D164CB">
        <w:rPr>
          <w:lang w:val="ru-RU"/>
        </w:rPr>
        <w:t>энергопринимающих</w:t>
      </w:r>
      <w:proofErr w:type="spellEnd"/>
      <w:r w:rsidRPr="00D164CB">
        <w:rPr>
          <w:lang w:val="ru-RU"/>
        </w:rPr>
        <w:t xml:space="preserve"> устройств потребителей электрической энергии» уст. </w:t>
      </w:r>
      <w:r w:rsidRPr="00CA0512">
        <w:rPr>
          <w:lang w:val="ru-RU"/>
        </w:rPr>
        <w:t>Постановлением Правительства РФ от 27.12.2004г. №861 (</w:t>
      </w:r>
      <w:proofErr w:type="spellStart"/>
      <w:r w:rsidRPr="00CA0512">
        <w:rPr>
          <w:lang w:val="ru-RU"/>
        </w:rPr>
        <w:t>ред.от</w:t>
      </w:r>
      <w:proofErr w:type="spellEnd"/>
      <w:r w:rsidRPr="00CA0512">
        <w:rPr>
          <w:lang w:val="ru-RU"/>
        </w:rPr>
        <w:t xml:space="preserve"> 20.12.2012г. №1354), технологическое присоединение осуществляется на основании договора, заключаемого </w:t>
      </w:r>
      <w:r w:rsidRPr="00CA0512">
        <w:rPr>
          <w:lang w:val="ru-RU"/>
        </w:rPr>
        <w:lastRenderedPageBreak/>
        <w:t>между сетевой организацией и юридическим лицом или физическим лицом. Согласно п.16 выше указанных «Правил…» перечень мероприятий по технологическому присоединению и обязательствам сторон по их выполнению определяется в технических условиях, которые являются неотъемлемой частью договора.</w:t>
      </w:r>
      <w:r>
        <w:t> </w:t>
      </w:r>
      <w:r w:rsidRPr="00CA0512">
        <w:rPr>
          <w:lang w:val="ru-RU"/>
        </w:rPr>
        <w:t xml:space="preserve"> </w:t>
      </w:r>
      <w:r w:rsidRPr="00D164CB">
        <w:rPr>
          <w:lang w:val="ru-RU"/>
        </w:rPr>
        <w:t xml:space="preserve">Дополнительную </w:t>
      </w:r>
      <w:proofErr w:type="gramStart"/>
      <w:r w:rsidRPr="00D164CB">
        <w:rPr>
          <w:lang w:val="ru-RU"/>
        </w:rPr>
        <w:t>информацию</w:t>
      </w:r>
      <w:r>
        <w:t> </w:t>
      </w:r>
      <w:r w:rsidRPr="00D164CB">
        <w:rPr>
          <w:lang w:val="ru-RU"/>
        </w:rPr>
        <w:t xml:space="preserve"> можно</w:t>
      </w:r>
      <w:proofErr w:type="gramEnd"/>
      <w:r w:rsidRPr="00D164CB">
        <w:rPr>
          <w:lang w:val="ru-RU"/>
        </w:rPr>
        <w:t xml:space="preserve"> получить в</w:t>
      </w:r>
      <w:r>
        <w:t>  </w:t>
      </w:r>
      <w:r w:rsidRPr="00D164CB">
        <w:rPr>
          <w:lang w:val="ru-RU"/>
        </w:rPr>
        <w:t xml:space="preserve"> ПО «ОЭС» ООО «Башкирэнерго». </w:t>
      </w:r>
    </w:p>
    <w:p w:rsidR="000D0327" w:rsidRPr="00C37112" w:rsidRDefault="00CA0512" w:rsidP="00C94293">
      <w:pPr>
        <w:jc w:val="both"/>
        <w:rPr>
          <w:lang w:val="ru-RU"/>
        </w:rPr>
      </w:pPr>
      <w:r w:rsidRPr="00D164CB">
        <w:rPr>
          <w:b/>
          <w:lang w:val="ru-RU"/>
        </w:rPr>
        <w:t>Водоотведение.</w:t>
      </w:r>
      <w:r>
        <w:t> </w:t>
      </w:r>
      <w:r w:rsidRPr="00D164CB">
        <w:rPr>
          <w:lang w:val="ru-RU"/>
        </w:rPr>
        <w:t xml:space="preserve"> </w:t>
      </w:r>
      <w:r w:rsidRPr="00CA0512">
        <w:rPr>
          <w:lang w:val="ru-RU"/>
        </w:rPr>
        <w:t>Централизованной системы водоотведения не имеется.</w:t>
      </w:r>
    </w:p>
    <w:p w:rsidR="00812541" w:rsidRPr="00C94293" w:rsidRDefault="00812541" w:rsidP="00C94293">
      <w:pPr>
        <w:jc w:val="both"/>
        <w:rPr>
          <w:color w:val="000000"/>
          <w:lang w:val="ru-RU"/>
        </w:rPr>
      </w:pPr>
      <w:r w:rsidRPr="00C7493A">
        <w:rPr>
          <w:rFonts w:ascii="PT Sans" w:hAnsi="PT Sans"/>
          <w:b/>
          <w:bCs/>
          <w:lang w:val="ru-RU"/>
        </w:rPr>
        <w:t xml:space="preserve">Порядок внесения и возврата задатка. </w:t>
      </w:r>
      <w:r w:rsidRPr="00032B0D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 w:rsidRPr="00032B0D">
        <w:rPr>
          <w:rFonts w:ascii="PT Sans" w:hAnsi="PT Sans"/>
          <w:lang w:val="ru-RU"/>
        </w:rPr>
        <w:t>анизатора аукциона по следующи</w:t>
      </w:r>
      <w:r w:rsidR="00CF4C7C" w:rsidRPr="00032B0D">
        <w:rPr>
          <w:rFonts w:ascii="PT Sans" w:hAnsi="PT Sans"/>
          <w:lang w:val="ru-RU"/>
        </w:rPr>
        <w:t xml:space="preserve">м </w:t>
      </w:r>
      <w:r w:rsidRPr="00032B0D">
        <w:rPr>
          <w:rFonts w:ascii="PT Sans" w:hAnsi="PT Sans"/>
          <w:lang w:val="ru-RU"/>
        </w:rPr>
        <w:t xml:space="preserve">банковским реквизитам: </w:t>
      </w:r>
    </w:p>
    <w:p w:rsidR="00812541" w:rsidRPr="0052401A" w:rsidRDefault="00812541" w:rsidP="00C94293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032B0D">
        <w:rPr>
          <w:rFonts w:ascii="PT Sans" w:hAnsi="PT Sans"/>
          <w:sz w:val="24"/>
          <w:szCs w:val="24"/>
        </w:rPr>
        <w:t xml:space="preserve">Получатель: </w:t>
      </w:r>
      <w:r w:rsidRPr="00032B0D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РБ (Министерство финансов РБ - </w:t>
      </w:r>
      <w:proofErr w:type="gramStart"/>
      <w:r w:rsidRPr="00032B0D">
        <w:rPr>
          <w:rFonts w:ascii="Times New Roman" w:hAnsi="Times New Roman" w:cs="Times New Roman"/>
          <w:sz w:val="24"/>
          <w:szCs w:val="24"/>
        </w:rPr>
        <w:t xml:space="preserve">КУС  </w:t>
      </w:r>
      <w:proofErr w:type="spellStart"/>
      <w:r w:rsidRPr="00032B0D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proofErr w:type="gramEnd"/>
      <w:r w:rsidRPr="00032B0D">
        <w:rPr>
          <w:rFonts w:ascii="Times New Roman" w:hAnsi="Times New Roman" w:cs="Times New Roman"/>
          <w:sz w:val="24"/>
          <w:szCs w:val="24"/>
        </w:rPr>
        <w:t xml:space="preserve"> Республики Башкортостан по </w:t>
      </w:r>
      <w:proofErr w:type="spellStart"/>
      <w:r w:rsidRPr="00032B0D"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 w:rsidRPr="00032B0D">
        <w:rPr>
          <w:rFonts w:ascii="Times New Roman" w:hAnsi="Times New Roman" w:cs="Times New Roman"/>
          <w:sz w:val="24"/>
          <w:szCs w:val="24"/>
        </w:rPr>
        <w:t xml:space="preserve"> району л/с </w:t>
      </w:r>
      <w:r w:rsidRPr="0052401A">
        <w:rPr>
          <w:rFonts w:ascii="Times New Roman" w:hAnsi="Times New Roman" w:cs="Times New Roman"/>
          <w:sz w:val="24"/>
          <w:szCs w:val="24"/>
        </w:rPr>
        <w:t xml:space="preserve">05110110590), ИНН: 0249000697,  КПП 024901001, Банк получателя: отделение- НБ Республика Башкортостан г. Уфа, р/с № 40302810500004000034, БИК 048073001. Назначение платежа: Задаток за участие в аукционе, назначенного на </w:t>
      </w:r>
      <w:r w:rsidR="007E3689" w:rsidRPr="0052401A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24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01A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признаётся заключением соглашения о задатке. </w:t>
      </w:r>
      <w:bookmarkStart w:id="0" w:name="_GoBack"/>
      <w:r w:rsidR="001804A0">
        <w:rPr>
          <w:rFonts w:ascii="PT Sans" w:hAnsi="PT Sans" w:cs="Times New Roman" w:hint="eastAsia"/>
          <w:sz w:val="24"/>
          <w:szCs w:val="24"/>
        </w:rPr>
        <w:t>З</w:t>
      </w:r>
      <w:r w:rsidR="001804A0">
        <w:rPr>
          <w:rFonts w:ascii="PT Sans" w:hAnsi="PT Sans" w:cs="Times New Roman"/>
          <w:sz w:val="24"/>
          <w:szCs w:val="24"/>
        </w:rPr>
        <w:t>адаток должен поступить на расчетный счет организатора торгов на дату рассмотрения заявок на участие в аукционе</w:t>
      </w:r>
      <w:r w:rsidR="001804A0">
        <w:rPr>
          <w:rFonts w:ascii="Times New Roman" w:hAnsi="Times New Roman" w:cs="Times New Roman"/>
          <w:sz w:val="24"/>
          <w:szCs w:val="24"/>
        </w:rPr>
        <w:t xml:space="preserve">. </w:t>
      </w:r>
      <w:r w:rsidRPr="0052401A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со счета организатора аукциона</w:t>
      </w:r>
      <w:bookmarkEnd w:id="0"/>
      <w:r w:rsidRPr="00524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52401A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52401A">
        <w:rPr>
          <w:rFonts w:ascii="PT Sans" w:hAnsi="PT Sans"/>
          <w:lang w:val="ru-RU"/>
        </w:rPr>
        <w:t>сле</w:t>
      </w:r>
      <w:r w:rsidRPr="0052401A">
        <w:rPr>
          <w:rFonts w:ascii="PT Sans" w:hAnsi="PT Sans"/>
          <w:lang w:val="ru-RU"/>
        </w:rPr>
        <w:t>дующие документы</w:t>
      </w:r>
      <w:r w:rsidR="00812541" w:rsidRPr="0052401A">
        <w:rPr>
          <w:rFonts w:ascii="PT Sans" w:hAnsi="PT Sans"/>
          <w:lang w:val="ru-RU"/>
        </w:rPr>
        <w:t xml:space="preserve">: </w:t>
      </w:r>
    </w:p>
    <w:p w:rsidR="005071D4" w:rsidRPr="0052401A" w:rsidRDefault="005071D4" w:rsidP="005071D4">
      <w:pPr>
        <w:jc w:val="both"/>
        <w:rPr>
          <w:lang w:val="ru-RU"/>
        </w:rPr>
      </w:pPr>
      <w:r w:rsidRPr="0052401A">
        <w:rPr>
          <w:lang w:val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2401A" w:rsidRDefault="005071D4" w:rsidP="005071D4">
      <w:pPr>
        <w:jc w:val="both"/>
        <w:rPr>
          <w:lang w:val="ru-RU"/>
        </w:rPr>
      </w:pPr>
      <w:r w:rsidRPr="0052401A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2401A" w:rsidRDefault="005071D4" w:rsidP="005071D4">
      <w:pPr>
        <w:jc w:val="both"/>
        <w:rPr>
          <w:lang w:val="ru-RU"/>
        </w:rPr>
      </w:pPr>
      <w:r w:rsidRPr="0052401A">
        <w:rPr>
          <w:lang w:val="ru-RU"/>
        </w:rPr>
        <w:t xml:space="preserve">      </w:t>
      </w:r>
      <w:proofErr w:type="gramStart"/>
      <w:r w:rsidRPr="0052401A">
        <w:rPr>
          <w:lang w:val="ru-RU"/>
        </w:rPr>
        <w:t>3)надлежащим</w:t>
      </w:r>
      <w:proofErr w:type="gramEnd"/>
      <w:r w:rsidRPr="0052401A">
        <w:rPr>
          <w:lang w:val="ru-RU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2401A" w:rsidRDefault="005071D4" w:rsidP="005071D4">
      <w:pPr>
        <w:jc w:val="both"/>
        <w:rPr>
          <w:lang w:val="ru-RU"/>
        </w:rPr>
      </w:pPr>
      <w:r w:rsidRPr="0052401A">
        <w:rPr>
          <w:lang w:val="ru-RU"/>
        </w:rPr>
        <w:t xml:space="preserve">      4) документы, подтверждающие внесение задатка.</w:t>
      </w:r>
    </w:p>
    <w:p w:rsidR="00812541" w:rsidRPr="0052401A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lang w:val="ru-RU"/>
        </w:rPr>
        <w:lastRenderedPageBreak/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2401A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 w:rsidRPr="0052401A">
        <w:rPr>
          <w:rFonts w:ascii="PT Sans" w:hAnsi="PT Sans"/>
          <w:lang w:val="ru-RU"/>
        </w:rPr>
        <w:t>.</w:t>
      </w:r>
      <w:r w:rsidR="00913669" w:rsidRPr="0052401A">
        <w:rPr>
          <w:rFonts w:ascii="PT Sans" w:hAnsi="PT Sans"/>
          <w:lang w:val="ru-RU"/>
        </w:rPr>
        <w:t xml:space="preserve"> </w:t>
      </w:r>
      <w:r w:rsidR="00812541" w:rsidRPr="0052401A">
        <w:rPr>
          <w:rFonts w:ascii="PT Sans" w:hAnsi="PT Sans"/>
          <w:lang w:val="ru-RU"/>
        </w:rPr>
        <w:t>Один заявитель вправе подать только одну заявку на участие в аукционе. Приём заявок на участие в аукционе б</w:t>
      </w:r>
      <w:r w:rsidR="00C94293" w:rsidRPr="0052401A">
        <w:rPr>
          <w:rFonts w:ascii="PT Sans" w:hAnsi="PT Sans"/>
          <w:lang w:val="ru-RU"/>
        </w:rPr>
        <w:t xml:space="preserve">удет проводиться по рабочим </w:t>
      </w:r>
      <w:proofErr w:type="gramStart"/>
      <w:r w:rsidR="00C94293" w:rsidRPr="0052401A">
        <w:rPr>
          <w:rFonts w:ascii="PT Sans" w:hAnsi="PT Sans"/>
          <w:lang w:val="ru-RU"/>
        </w:rPr>
        <w:t>дня</w:t>
      </w:r>
      <w:r w:rsidR="008E3C9F">
        <w:rPr>
          <w:rFonts w:ascii="PT Sans" w:hAnsi="PT Sans"/>
          <w:lang w:val="ru-RU"/>
        </w:rPr>
        <w:t xml:space="preserve"> </w:t>
      </w:r>
      <w:r w:rsidR="00812541" w:rsidRPr="0052401A">
        <w:rPr>
          <w:rFonts w:ascii="PT Sans" w:hAnsi="PT Sans"/>
          <w:lang w:val="ru-RU"/>
        </w:rPr>
        <w:t xml:space="preserve"> </w:t>
      </w:r>
      <w:r w:rsidR="007A058E" w:rsidRPr="0052401A">
        <w:rPr>
          <w:rFonts w:ascii="PT Sans" w:hAnsi="PT Sans"/>
          <w:bCs/>
          <w:lang w:val="ru-RU"/>
        </w:rPr>
        <w:t>по</w:t>
      </w:r>
      <w:proofErr w:type="gramEnd"/>
      <w:r w:rsidR="007A058E" w:rsidRPr="0052401A">
        <w:rPr>
          <w:rFonts w:ascii="PT Sans" w:hAnsi="PT Sans"/>
          <w:bCs/>
          <w:lang w:val="ru-RU"/>
        </w:rPr>
        <w:t xml:space="preserve"> </w:t>
      </w:r>
      <w:r w:rsidR="00B02E12">
        <w:rPr>
          <w:rFonts w:ascii="PT Sans" w:hAnsi="PT Sans"/>
          <w:bCs/>
          <w:lang w:val="ru-RU"/>
        </w:rPr>
        <w:t>12 июл</w:t>
      </w:r>
      <w:r w:rsidR="001804A0">
        <w:rPr>
          <w:rFonts w:ascii="PT Sans" w:hAnsi="PT Sans"/>
          <w:bCs/>
          <w:lang w:val="ru-RU"/>
        </w:rPr>
        <w:t>я</w:t>
      </w:r>
      <w:r w:rsidR="00E33E6D" w:rsidRPr="0052401A">
        <w:rPr>
          <w:rFonts w:ascii="PT Sans" w:hAnsi="PT Sans"/>
          <w:bCs/>
          <w:lang w:val="ru-RU"/>
        </w:rPr>
        <w:t xml:space="preserve"> 2019</w:t>
      </w:r>
      <w:r w:rsidR="00C94293" w:rsidRPr="0052401A">
        <w:rPr>
          <w:rFonts w:ascii="PT Sans" w:hAnsi="PT Sans"/>
          <w:bCs/>
          <w:lang w:val="ru-RU"/>
        </w:rPr>
        <w:t xml:space="preserve"> года включительно с 9.</w:t>
      </w:r>
      <w:r w:rsidR="00812541" w:rsidRPr="0052401A">
        <w:rPr>
          <w:rFonts w:ascii="PT Sans" w:hAnsi="PT Sans"/>
          <w:bCs/>
          <w:lang w:val="ru-RU"/>
        </w:rPr>
        <w:t xml:space="preserve">00 </w:t>
      </w:r>
      <w:r w:rsidR="00C94293" w:rsidRPr="0052401A">
        <w:rPr>
          <w:rFonts w:ascii="PT Sans" w:hAnsi="PT Sans"/>
          <w:bCs/>
          <w:lang w:val="ru-RU"/>
        </w:rPr>
        <w:t>час. до 13.</w:t>
      </w:r>
      <w:r w:rsidR="00812541" w:rsidRPr="0052401A">
        <w:rPr>
          <w:rFonts w:ascii="PT Sans" w:hAnsi="PT Sans"/>
          <w:bCs/>
          <w:lang w:val="ru-RU"/>
        </w:rPr>
        <w:t>00</w:t>
      </w:r>
      <w:r w:rsidR="00C94293" w:rsidRPr="0052401A">
        <w:rPr>
          <w:rFonts w:ascii="PT Sans" w:hAnsi="PT Sans"/>
          <w:bCs/>
          <w:lang w:val="ru-RU"/>
        </w:rPr>
        <w:t>час.</w:t>
      </w:r>
      <w:r w:rsidR="00812541" w:rsidRPr="0052401A">
        <w:rPr>
          <w:rFonts w:ascii="PT Sans" w:hAnsi="PT Sans"/>
          <w:bCs/>
          <w:lang w:val="ru-RU"/>
        </w:rPr>
        <w:t xml:space="preserve"> и с</w:t>
      </w:r>
      <w:r w:rsidR="001804A0">
        <w:rPr>
          <w:rFonts w:ascii="PT Sans" w:hAnsi="PT Sans"/>
          <w:bCs/>
          <w:lang w:val="ru-RU"/>
        </w:rPr>
        <w:t xml:space="preserve"> 14.00час. до 15</w:t>
      </w:r>
      <w:r w:rsidR="00C94293" w:rsidRPr="0052401A">
        <w:rPr>
          <w:rFonts w:ascii="PT Sans" w:hAnsi="PT Sans"/>
          <w:bCs/>
          <w:lang w:val="ru-RU"/>
        </w:rPr>
        <w:t>.</w:t>
      </w:r>
      <w:r w:rsidR="00812541" w:rsidRPr="0052401A">
        <w:rPr>
          <w:rFonts w:ascii="PT Sans" w:hAnsi="PT Sans"/>
          <w:bCs/>
          <w:lang w:val="ru-RU"/>
        </w:rPr>
        <w:t xml:space="preserve">00 </w:t>
      </w:r>
      <w:r w:rsidR="00C94293" w:rsidRPr="0052401A">
        <w:rPr>
          <w:rFonts w:ascii="PT Sans" w:hAnsi="PT Sans"/>
          <w:bCs/>
          <w:lang w:val="ru-RU"/>
        </w:rPr>
        <w:t>час.</w:t>
      </w:r>
      <w:r w:rsidR="001804A0">
        <w:rPr>
          <w:rFonts w:ascii="PT Sans" w:hAnsi="PT Sans"/>
          <w:bCs/>
          <w:lang w:val="ru-RU"/>
        </w:rPr>
        <w:t>(время местное</w:t>
      </w:r>
      <w:r w:rsidR="008E3C9F">
        <w:rPr>
          <w:rFonts w:ascii="PT Sans" w:hAnsi="PT Sans"/>
          <w:bCs/>
          <w:lang w:val="ru-RU"/>
        </w:rPr>
        <w:t>)</w:t>
      </w:r>
      <w:r w:rsidR="00812541" w:rsidRPr="0052401A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52401A">
        <w:rPr>
          <w:lang w:val="ru-RU"/>
        </w:rPr>
        <w:t>с.</w:t>
      </w:r>
      <w:r w:rsidR="0052401A" w:rsidRPr="0052401A">
        <w:rPr>
          <w:lang w:val="ru-RU"/>
        </w:rPr>
        <w:t xml:space="preserve"> </w:t>
      </w:r>
      <w:r w:rsidR="00812541" w:rsidRPr="0052401A">
        <w:rPr>
          <w:lang w:val="ru-RU"/>
        </w:rPr>
        <w:t>Чекмагуш,</w:t>
      </w:r>
      <w:r w:rsidR="0052401A" w:rsidRPr="0052401A">
        <w:rPr>
          <w:lang w:val="ru-RU"/>
        </w:rPr>
        <w:t xml:space="preserve"> ул. Ленина, д.53</w:t>
      </w:r>
      <w:r w:rsidR="00812541" w:rsidRPr="0052401A">
        <w:rPr>
          <w:lang w:val="ru-RU"/>
        </w:rPr>
        <w:t>, каб.18.</w:t>
      </w:r>
      <w:r w:rsidR="0052401A" w:rsidRPr="0052401A">
        <w:rPr>
          <w:lang w:val="ru-RU"/>
        </w:rPr>
        <w:t xml:space="preserve"> </w:t>
      </w:r>
      <w:r w:rsidR="00812541" w:rsidRPr="0052401A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Участники аукциона будут определены </w:t>
      </w:r>
      <w:r w:rsidR="00B02E12">
        <w:rPr>
          <w:rFonts w:ascii="PT Sans" w:hAnsi="PT Sans"/>
          <w:bCs/>
          <w:lang w:val="ru-RU"/>
        </w:rPr>
        <w:t>12 июля</w:t>
      </w:r>
      <w:r w:rsidR="00125EFB" w:rsidRPr="0052401A">
        <w:rPr>
          <w:rFonts w:ascii="PT Sans" w:hAnsi="PT Sans"/>
          <w:bCs/>
          <w:lang w:val="ru-RU"/>
        </w:rPr>
        <w:t xml:space="preserve"> 2019 года </w:t>
      </w:r>
      <w:proofErr w:type="gramStart"/>
      <w:r w:rsidR="008E3C9F">
        <w:rPr>
          <w:rFonts w:ascii="PT Sans" w:hAnsi="PT Sans"/>
          <w:lang w:val="ru-RU"/>
        </w:rPr>
        <w:t>16.00час.(</w:t>
      </w:r>
      <w:proofErr w:type="gramEnd"/>
      <w:r w:rsidR="008E3C9F">
        <w:rPr>
          <w:rFonts w:ascii="PT Sans" w:hAnsi="PT Sans"/>
          <w:lang w:val="ru-RU"/>
        </w:rPr>
        <w:t>время</w:t>
      </w:r>
      <w:r w:rsidR="00B02E12">
        <w:rPr>
          <w:rFonts w:ascii="PT Sans" w:hAnsi="PT Sans"/>
          <w:lang w:val="ru-RU"/>
        </w:rPr>
        <w:t xml:space="preserve"> местное</w:t>
      </w:r>
      <w:r w:rsidR="008E3C9F">
        <w:rPr>
          <w:rFonts w:ascii="PT Sans" w:hAnsi="PT Sans"/>
          <w:lang w:val="ru-RU"/>
        </w:rPr>
        <w:t>)</w:t>
      </w:r>
      <w:r w:rsidR="00812541" w:rsidRPr="0052401A">
        <w:rPr>
          <w:rFonts w:ascii="PT Sans" w:hAnsi="PT Sans"/>
          <w:lang w:val="ru-RU"/>
        </w:rPr>
        <w:t xml:space="preserve"> адресу: </w:t>
      </w:r>
      <w:r w:rsidR="007A058E" w:rsidRPr="0052401A">
        <w:rPr>
          <w:rFonts w:ascii="PT Sans" w:hAnsi="PT Sans"/>
          <w:lang w:val="ru-RU"/>
        </w:rPr>
        <w:t>с. Чекмагуш, ул. Ленина, д.55,каб.№25.</w:t>
      </w:r>
      <w:r w:rsidR="00812541" w:rsidRPr="0052401A">
        <w:rPr>
          <w:rFonts w:ascii="PT Sans" w:hAnsi="PT Sans"/>
          <w:lang w:val="ru-RU"/>
        </w:rPr>
        <w:t xml:space="preserve"> Заявитель не допускается к участию в аукционе в следующих случаях: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2) </w:t>
      </w:r>
      <w:proofErr w:type="spellStart"/>
      <w:r w:rsidRPr="0052401A">
        <w:rPr>
          <w:rFonts w:ascii="PT Sans" w:hAnsi="PT Sans"/>
          <w:lang w:val="ru-RU"/>
        </w:rPr>
        <w:t>непоступление</w:t>
      </w:r>
      <w:proofErr w:type="spellEnd"/>
      <w:r w:rsidRPr="0052401A">
        <w:rPr>
          <w:rFonts w:ascii="PT Sans" w:hAnsi="PT Sans"/>
          <w:lang w:val="ru-RU"/>
        </w:rPr>
        <w:t xml:space="preserve"> задатка на дату рассмотрения заявок на участие в аукционе;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Подведение итогов аукциона состоится </w:t>
      </w:r>
      <w:r w:rsidR="00B02E12">
        <w:rPr>
          <w:rFonts w:ascii="PT Sans" w:hAnsi="PT Sans"/>
          <w:bCs/>
          <w:lang w:val="ru-RU"/>
        </w:rPr>
        <w:t>17 июля</w:t>
      </w:r>
      <w:r w:rsidR="001B0143" w:rsidRPr="0052401A">
        <w:rPr>
          <w:rFonts w:ascii="PT Sans" w:hAnsi="PT Sans"/>
          <w:bCs/>
          <w:lang w:val="ru-RU"/>
        </w:rPr>
        <w:t xml:space="preserve"> 2019</w:t>
      </w:r>
      <w:r w:rsidR="006E61E9" w:rsidRPr="0052401A">
        <w:rPr>
          <w:rFonts w:ascii="PT Sans" w:hAnsi="PT Sans"/>
          <w:bCs/>
          <w:lang w:val="ru-RU"/>
        </w:rPr>
        <w:t xml:space="preserve"> года</w:t>
      </w:r>
      <w:r w:rsidR="006E61E9" w:rsidRPr="0052401A">
        <w:rPr>
          <w:rFonts w:ascii="PT Sans" w:hAnsi="PT Sans"/>
          <w:b/>
          <w:bCs/>
          <w:lang w:val="ru-RU"/>
        </w:rPr>
        <w:t xml:space="preserve"> </w:t>
      </w:r>
      <w:r w:rsidRPr="0052401A">
        <w:rPr>
          <w:rFonts w:ascii="PT Sans" w:hAnsi="PT Sans"/>
          <w:lang w:val="ru-RU"/>
        </w:rPr>
        <w:t xml:space="preserve">по адресу: </w:t>
      </w:r>
      <w:proofErr w:type="spellStart"/>
      <w:r w:rsidRPr="0052401A">
        <w:rPr>
          <w:rFonts w:ascii="PT Sans" w:hAnsi="PT Sans"/>
          <w:lang w:val="ru-RU"/>
        </w:rPr>
        <w:t>с.Чекмагуш</w:t>
      </w:r>
      <w:proofErr w:type="spellEnd"/>
      <w:r w:rsidRPr="0052401A">
        <w:rPr>
          <w:rFonts w:ascii="PT Sans" w:hAnsi="PT Sans"/>
          <w:lang w:val="ru-RU"/>
        </w:rPr>
        <w:t xml:space="preserve">, </w:t>
      </w:r>
      <w:proofErr w:type="spellStart"/>
      <w:r w:rsidRPr="0052401A">
        <w:rPr>
          <w:rFonts w:ascii="PT Sans" w:hAnsi="PT Sans"/>
          <w:lang w:val="ru-RU"/>
        </w:rPr>
        <w:t>ул.Ленина</w:t>
      </w:r>
      <w:proofErr w:type="spellEnd"/>
      <w:r w:rsidRPr="0052401A">
        <w:rPr>
          <w:rFonts w:ascii="PT Sans" w:hAnsi="PT Sans"/>
          <w:lang w:val="ru-RU"/>
        </w:rPr>
        <w:t xml:space="preserve">, 55, актовый зал.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</w:t>
      </w:r>
      <w:r w:rsidRPr="0052401A">
        <w:rPr>
          <w:rFonts w:ascii="PT Sans" w:hAnsi="PT Sans"/>
          <w:lang w:val="ru-RU"/>
        </w:rPr>
        <w:lastRenderedPageBreak/>
        <w:t xml:space="preserve">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Pr="0052401A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52401A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lang w:val="ru-RU"/>
        </w:rPr>
        <w:t xml:space="preserve">Форма, </w:t>
      </w:r>
      <w:proofErr w:type="gramStart"/>
      <w:r w:rsidRPr="0052401A">
        <w:rPr>
          <w:lang w:val="ru-RU"/>
        </w:rPr>
        <w:t>сроки  и</w:t>
      </w:r>
      <w:proofErr w:type="gramEnd"/>
      <w:r w:rsidRPr="0052401A">
        <w:rPr>
          <w:lang w:val="ru-RU"/>
        </w:rPr>
        <w:t xml:space="preserve">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52401A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rFonts w:ascii="PT Sans" w:hAnsi="PT Sans"/>
          <w:lang w:val="ru-RU"/>
        </w:rPr>
        <w:t xml:space="preserve">Ознакомление с аукционной </w:t>
      </w:r>
      <w:r w:rsidR="00984886" w:rsidRPr="0052401A">
        <w:rPr>
          <w:rFonts w:ascii="PT Sans" w:hAnsi="PT Sans"/>
          <w:lang w:val="ru-RU"/>
        </w:rPr>
        <w:t>документацией осуществляется в К</w:t>
      </w:r>
      <w:r w:rsidRPr="0052401A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 w:rsidRPr="0052401A">
        <w:rPr>
          <w:rFonts w:ascii="PT Sans" w:hAnsi="PT Sans"/>
          <w:lang w:val="ru-RU"/>
        </w:rPr>
        <w:t xml:space="preserve">по </w:t>
      </w:r>
      <w:proofErr w:type="spellStart"/>
      <w:r w:rsidR="00386680" w:rsidRPr="0052401A">
        <w:rPr>
          <w:rFonts w:ascii="PT Sans" w:hAnsi="PT Sans"/>
          <w:lang w:val="ru-RU"/>
        </w:rPr>
        <w:t>Чекмагушевскому</w:t>
      </w:r>
      <w:proofErr w:type="spellEnd"/>
      <w:r w:rsidR="00386680" w:rsidRPr="0052401A">
        <w:rPr>
          <w:rFonts w:ascii="PT Sans" w:hAnsi="PT Sans"/>
          <w:lang w:val="ru-RU"/>
        </w:rPr>
        <w:t xml:space="preserve"> району</w:t>
      </w:r>
      <w:r w:rsidR="00741216" w:rsidRPr="0052401A">
        <w:rPr>
          <w:rFonts w:ascii="PT Sans" w:hAnsi="PT Sans"/>
          <w:lang w:val="ru-RU"/>
        </w:rPr>
        <w:t xml:space="preserve"> по</w:t>
      </w:r>
      <w:r w:rsidR="00386680" w:rsidRPr="0052401A">
        <w:rPr>
          <w:rFonts w:ascii="PT Sans" w:hAnsi="PT Sans"/>
          <w:lang w:val="ru-RU"/>
        </w:rPr>
        <w:t xml:space="preserve"> </w:t>
      </w:r>
      <w:r w:rsidR="00B02E12">
        <w:rPr>
          <w:rFonts w:ascii="PT Sans" w:hAnsi="PT Sans"/>
          <w:b/>
          <w:bCs/>
          <w:lang w:val="ru-RU"/>
        </w:rPr>
        <w:t>12 июля</w:t>
      </w:r>
      <w:r w:rsidR="00741216" w:rsidRPr="0052401A">
        <w:rPr>
          <w:rFonts w:ascii="PT Sans" w:hAnsi="PT Sans"/>
          <w:b/>
          <w:bCs/>
          <w:lang w:val="ru-RU"/>
        </w:rPr>
        <w:t xml:space="preserve"> 2019 года</w:t>
      </w:r>
      <w:r w:rsidRPr="0052401A">
        <w:rPr>
          <w:rFonts w:ascii="PT Sans" w:hAnsi="PT Sans"/>
          <w:b/>
          <w:bCs/>
          <w:lang w:val="ru-RU"/>
        </w:rPr>
        <w:t xml:space="preserve"> </w:t>
      </w:r>
      <w:r w:rsidRPr="0052401A">
        <w:rPr>
          <w:rFonts w:ascii="PT Sans" w:hAnsi="PT Sans"/>
          <w:lang w:val="ru-RU"/>
        </w:rPr>
        <w:t xml:space="preserve">по рабочим дням по адресу: </w:t>
      </w:r>
      <w:r w:rsidR="00386680" w:rsidRPr="0052401A">
        <w:rPr>
          <w:rFonts w:ascii="PT Sans" w:hAnsi="PT Sans"/>
          <w:lang w:val="ru-RU"/>
        </w:rPr>
        <w:t>с.</w:t>
      </w:r>
      <w:r w:rsidR="00741216" w:rsidRPr="0052401A">
        <w:rPr>
          <w:rFonts w:ascii="PT Sans" w:hAnsi="PT Sans"/>
          <w:lang w:val="ru-RU"/>
        </w:rPr>
        <w:t xml:space="preserve"> </w:t>
      </w:r>
      <w:r w:rsidR="00386680" w:rsidRPr="0052401A">
        <w:rPr>
          <w:rFonts w:ascii="PT Sans" w:hAnsi="PT Sans"/>
          <w:lang w:val="ru-RU"/>
        </w:rPr>
        <w:t>Чекмагуш, ул.</w:t>
      </w:r>
      <w:r w:rsidR="00741216" w:rsidRPr="0052401A">
        <w:rPr>
          <w:rFonts w:ascii="PT Sans" w:hAnsi="PT Sans"/>
          <w:lang w:val="ru-RU"/>
        </w:rPr>
        <w:t xml:space="preserve"> </w:t>
      </w:r>
      <w:r w:rsidR="00386680" w:rsidRPr="0052401A">
        <w:rPr>
          <w:rFonts w:ascii="PT Sans" w:hAnsi="PT Sans"/>
          <w:lang w:val="ru-RU"/>
        </w:rPr>
        <w:t>Ленина, дом 55 тел. 3-18-0</w:t>
      </w:r>
      <w:r w:rsidRPr="0052401A">
        <w:rPr>
          <w:rFonts w:ascii="PT Sans" w:hAnsi="PT Sans"/>
          <w:lang w:val="ru-RU"/>
        </w:rPr>
        <w:t xml:space="preserve">6. </w:t>
      </w:r>
      <w:r w:rsidR="00386680" w:rsidRPr="0052401A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52401A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2401A">
        <w:rPr>
          <w:color w:val="000000"/>
          <w:lang w:val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52401A">
        <w:rPr>
          <w:color w:val="000000"/>
          <w:lang w:val="ru-RU"/>
        </w:rPr>
        <w:t>Чекмагушевский</w:t>
      </w:r>
      <w:proofErr w:type="spellEnd"/>
      <w:r w:rsidRPr="0052401A">
        <w:rPr>
          <w:color w:val="000000"/>
          <w:lang w:val="ru-RU"/>
        </w:rPr>
        <w:t xml:space="preserve"> район:</w:t>
      </w:r>
      <w:r w:rsidRPr="0052401A">
        <w:rPr>
          <w:color w:val="000000"/>
        </w:rPr>
        <w:t>www</w:t>
      </w:r>
      <w:r w:rsidRPr="0052401A">
        <w:rPr>
          <w:color w:val="000000"/>
          <w:lang w:val="ru-RU"/>
        </w:rPr>
        <w:t xml:space="preserve">. </w:t>
      </w:r>
      <w:proofErr w:type="spellStart"/>
      <w:r w:rsidRPr="0052401A">
        <w:rPr>
          <w:color w:val="000000"/>
        </w:rPr>
        <w:t>chekmagush</w:t>
      </w:r>
      <w:proofErr w:type="spellEnd"/>
      <w:r w:rsidRPr="0052401A">
        <w:rPr>
          <w:color w:val="000000"/>
          <w:lang w:val="ru-RU"/>
        </w:rPr>
        <w:t>.</w:t>
      </w:r>
      <w:hyperlink r:id="rId8" w:history="1">
        <w:r w:rsidRPr="0052401A">
          <w:rPr>
            <w:rStyle w:val="a7"/>
            <w:rFonts w:ascii="Open Sans" w:hAnsi="Open Sans"/>
            <w:u w:val="none"/>
          </w:rPr>
          <w:t>bashkortostan</w:t>
        </w:r>
        <w:r w:rsidRPr="0052401A">
          <w:rPr>
            <w:rStyle w:val="a7"/>
            <w:rFonts w:ascii="Open Sans" w:hAnsi="Open Sans"/>
            <w:u w:val="none"/>
            <w:lang w:val="ru-RU"/>
          </w:rPr>
          <w:t>.</w:t>
        </w:r>
        <w:r w:rsidRPr="0052401A">
          <w:rPr>
            <w:rStyle w:val="a7"/>
            <w:rFonts w:ascii="Open Sans" w:hAnsi="Open Sans"/>
            <w:u w:val="none"/>
          </w:rPr>
          <w:t>ru</w:t>
        </w:r>
      </w:hyperlink>
      <w:r w:rsidRPr="0052401A">
        <w:rPr>
          <w:rFonts w:ascii="Open Sans" w:hAnsi="Open Sans"/>
          <w:color w:val="19A1F0"/>
          <w:lang w:val="ru-RU"/>
        </w:rPr>
        <w:t>,</w:t>
      </w:r>
      <w:r w:rsidRPr="0052401A">
        <w:rPr>
          <w:lang w:val="ru-RU"/>
        </w:rPr>
        <w:t xml:space="preserve"> </w:t>
      </w:r>
      <w:r w:rsidR="00120BF5" w:rsidRPr="00120BF5">
        <w:rPr>
          <w:lang w:val="ru-RU"/>
        </w:rPr>
        <w:t xml:space="preserve">на сайте Администрации сельского поселения </w:t>
      </w:r>
      <w:proofErr w:type="spellStart"/>
      <w:r w:rsidR="00120BF5" w:rsidRPr="00120BF5">
        <w:rPr>
          <w:lang w:val="ru-RU"/>
        </w:rPr>
        <w:t>Чекмагушевский</w:t>
      </w:r>
      <w:proofErr w:type="spellEnd"/>
      <w:r w:rsidR="00120BF5" w:rsidRPr="00120BF5">
        <w:rPr>
          <w:lang w:val="ru-RU"/>
        </w:rPr>
        <w:t xml:space="preserve"> сельсовет: </w:t>
      </w:r>
      <w:proofErr w:type="spellStart"/>
      <w:r w:rsidR="00120BF5" w:rsidRPr="00EC5E33">
        <w:t>chekmagush</w:t>
      </w:r>
      <w:proofErr w:type="spellEnd"/>
      <w:r w:rsidR="00806227">
        <w:rPr>
          <w:bCs/>
          <w:color w:val="0000FF"/>
          <w:lang w:val="ru-RU"/>
        </w:rPr>
        <w:fldChar w:fldCharType="begin"/>
      </w:r>
      <w:r w:rsidR="00806227">
        <w:rPr>
          <w:bCs/>
          <w:color w:val="0000FF"/>
          <w:lang w:val="ru-RU"/>
        </w:rPr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"http://yandex.ru/clck/jsredir?bu=74qq&amp;from=yandex.ru%3Bsearch%2F%3Bweb%3B%3B&amp;text=&amp;etext=2151.nhEMp4ANI9wXURG3WiXMT-CRScKv9ClyIzWSNiO7ULMsR9ssj1InfSxUGSNK3o1ozVlBksG_8sjDgMQHH69QkbZn3QxDLdjKGqLoGgmblF8a6eKbOnl3zNWE0MYybglT4_YWEbl7t2HEdkrT0R_p9V</w:instrText>
      </w:r>
      <w:r w:rsidR="00806227">
        <w:rPr>
          <w:bCs/>
          <w:color w:val="0000FF"/>
          <w:lang w:val="ru-RU"/>
        </w:rPr>
        <w:instrText>C9OxGjDwDO9h_iDOYcNCMj7b8BB1RbLIlDq1QTQXWQ.4ed466c20a0c94ba4dde4acbca7a909d447e8567&amp;uuid=&amp;state=PEtFfuTeVD4jaxywoSUvtB2i7c0_vxGd2E9eR729KuIQGpPxcKWQSHSdfi63Is_-FTQakDLX4CnqLAndec2SPsai3WFj2iWI&amp;&amp;cst=AiuY0DBWFJ5Hyx_fyvalFDSB9v7-74i028II118ho4kTaVyCIQtXy_PaiQ</w:instrText>
      </w:r>
      <w:r w:rsidR="00806227">
        <w:rPr>
          <w:bCs/>
          <w:color w:val="0000FF"/>
          <w:lang w:val="ru-RU"/>
        </w:rPr>
        <w:instrText>FZQ242TfnXxV3MV8_EBav6dq6bF3LiWIjLzXCxr7PeMrC-AXV0gGbb8Y3fNSCeCmdeUsAsB3OFpFiHUEoVGXYCVjWyOzslz71GlJ5eHxhJ-K9gojldLmHTxYU841I7mVLeXbJzP4f4gOVZg_e_rHwFAqYOTd-2N9DSLVX0pi-_OSiMvwdwJLBcE_utiiTRPHAoTqK9wI0gVioy_puhVXfl67VJUyrH32S5nLXy7wT6ImurGmWxw4ftzB_gnoT4JA</w:instrText>
      </w:r>
      <w:r w:rsidR="00806227">
        <w:rPr>
          <w:bCs/>
          <w:color w:val="0000FF"/>
          <w:lang w:val="ru-RU"/>
        </w:rPr>
        <w:instrText>daXpYuZk0H8D89KzXyzNEWW7pfgxGH76omzlRWIk83x_ZRAo9BnkJVJQQt_prWUr1CVzsBmaPBZv8X9okjvVhmjSklCS-98Eo9wvKq0X6mqGsFpxym_5iqbezcVtPE_Jko6cE6H2OuSVR02vVcsPGV_0qSDBxZgHoH-dWrrGypdJ4H8vyT44tL5wI5wRNoKZcKRyGRJ4TN0qPNJACxvBlSA06ESzagjy0R5LVOySdXa10UAz4meIv_z7YMU01CK_</w:instrText>
      </w:r>
      <w:r w:rsidR="00806227">
        <w:rPr>
          <w:bCs/>
          <w:color w:val="0000FF"/>
          <w:lang w:val="ru-RU"/>
        </w:rPr>
        <w:instrText>0Lb7c-6Sty1AV0fGsaC6TgqPgEsDWXaN0v9OnJLPMx1oDq2nVmZcZBpKIB1xdT5UhLj58E66hB9ETijqtxwcQAYiVnIBDgXJXtxK1kAhAwuIJvVWbrMnzd3MRP8I709rlsj6efrqVCP1nIrNkBSFv5ucxr89yJxiS6jftG9Uo1fQG6rEU,&amp;data=UlNrNmk5WktYejR0eWJFYk1Ldmtxcjhfa0NHU21ZRnZvS1lqd29YY3FzNnFwclRrTThncHhv</w:instrText>
      </w:r>
      <w:r w:rsidR="00806227">
        <w:rPr>
          <w:bCs/>
          <w:color w:val="0000FF"/>
          <w:lang w:val="ru-RU"/>
        </w:rPr>
        <w:instrText xml:space="preserve">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806227">
        <w:rPr>
          <w:bCs/>
          <w:color w:val="0000FF"/>
          <w:lang w:val="ru-RU"/>
        </w:rPr>
        <w:fldChar w:fldCharType="separate"/>
      </w:r>
      <w:r w:rsidR="00120BF5" w:rsidRPr="00120BF5">
        <w:rPr>
          <w:bCs/>
          <w:color w:val="0000FF"/>
          <w:lang w:val="ru-RU"/>
        </w:rPr>
        <w:t>.</w:t>
      </w:r>
      <w:r w:rsidR="00120BF5" w:rsidRPr="00EC5E33">
        <w:rPr>
          <w:bCs/>
          <w:color w:val="0000FF"/>
        </w:rPr>
        <w:t>sp</w:t>
      </w:r>
      <w:r w:rsidR="00120BF5" w:rsidRPr="00120BF5">
        <w:rPr>
          <w:bCs/>
          <w:color w:val="0000FF"/>
          <w:lang w:val="ru-RU"/>
        </w:rPr>
        <w:t>-</w:t>
      </w:r>
      <w:r w:rsidR="00120BF5" w:rsidRPr="00EC5E33">
        <w:rPr>
          <w:bCs/>
          <w:color w:val="0000FF"/>
        </w:rPr>
        <w:t>chekmagush</w:t>
      </w:r>
      <w:r w:rsidR="00120BF5" w:rsidRPr="00120BF5">
        <w:rPr>
          <w:bCs/>
          <w:color w:val="0000FF"/>
          <w:lang w:val="ru-RU"/>
        </w:rPr>
        <w:t>.</w:t>
      </w:r>
      <w:r w:rsidR="00120BF5" w:rsidRPr="00EC5E33">
        <w:rPr>
          <w:bCs/>
          <w:color w:val="0000FF"/>
        </w:rPr>
        <w:t>ru</w:t>
      </w:r>
      <w:r w:rsidR="00806227">
        <w:rPr>
          <w:bCs/>
          <w:color w:val="0000FF"/>
        </w:rPr>
        <w:fldChar w:fldCharType="end"/>
      </w:r>
      <w:r w:rsidR="00285C90" w:rsidRPr="0052401A">
        <w:rPr>
          <w:lang w:val="ru-RU"/>
        </w:rPr>
        <w:t xml:space="preserve"> </w:t>
      </w:r>
      <w:r w:rsidR="00812541" w:rsidRPr="0052401A">
        <w:rPr>
          <w:rFonts w:ascii="PT Sans" w:hAnsi="PT Sans"/>
          <w:lang w:val="ru-RU"/>
        </w:rPr>
        <w:lastRenderedPageBreak/>
        <w:t>официальном сайте Российской Федерации в информационно-</w:t>
      </w:r>
      <w:proofErr w:type="spellStart"/>
      <w:r w:rsidR="00812541" w:rsidRPr="0052401A">
        <w:rPr>
          <w:rFonts w:ascii="PT Sans" w:hAnsi="PT Sans"/>
          <w:lang w:val="ru-RU"/>
        </w:rPr>
        <w:t>телекоммунникационной</w:t>
      </w:r>
      <w:proofErr w:type="spellEnd"/>
      <w:r w:rsidR="00812541" w:rsidRPr="0052401A">
        <w:rPr>
          <w:rFonts w:ascii="PT Sans" w:hAnsi="PT Sans"/>
          <w:lang w:val="ru-RU"/>
        </w:rPr>
        <w:t xml:space="preserve"> сети «Интернет» для размещения информации о проведении торгов </w:t>
      </w:r>
      <w:hyperlink r:id="rId9" w:history="1">
        <w:r w:rsidR="00812541" w:rsidRPr="0052401A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52401A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AD6F3C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</w:t>
      </w:r>
      <w:r w:rsidR="00285C90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52401A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</w:t>
      </w:r>
      <w:proofErr w:type="gramStart"/>
      <w:r w:rsidR="00675A3F">
        <w:rPr>
          <w:rFonts w:ascii="Times New Roman" w:hAnsi="Times New Roman" w:cs="Times New Roman"/>
          <w:sz w:val="24"/>
          <w:szCs w:val="24"/>
        </w:rPr>
        <w:t xml:space="preserve">торгов)   </w:t>
      </w:r>
      <w:proofErr w:type="gramEnd"/>
      <w:r w:rsidR="00675A3F">
        <w:rPr>
          <w:rFonts w:ascii="Times New Roman" w:hAnsi="Times New Roman" w:cs="Times New Roman"/>
          <w:sz w:val="24"/>
          <w:szCs w:val="24"/>
        </w:rPr>
        <w:t xml:space="preserve">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  <w:proofErr w:type="gramEnd"/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Башкоротстан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</w:t>
      </w:r>
      <w:proofErr w:type="gramStart"/>
      <w:r>
        <w:rPr>
          <w:rFonts w:eastAsiaTheme="minorHAnsi"/>
          <w:lang w:val="ru-RU" w:eastAsia="en-US"/>
        </w:rPr>
        <w:t xml:space="preserve">   </w:t>
      </w:r>
      <w:r w:rsidRPr="002C5493">
        <w:rPr>
          <w:rFonts w:eastAsiaTheme="minorHAnsi"/>
          <w:lang w:val="ru-RU" w:eastAsia="en-US"/>
        </w:rPr>
        <w:t>(</w:t>
      </w:r>
      <w:proofErr w:type="gramEnd"/>
      <w:r w:rsidRPr="002C5493">
        <w:rPr>
          <w:rFonts w:eastAsiaTheme="minorHAnsi"/>
          <w:lang w:val="ru-RU" w:eastAsia="en-US"/>
        </w:rPr>
        <w:t>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</w:t>
      </w:r>
      <w:proofErr w:type="spellStart"/>
      <w:r w:rsidRPr="002C5493">
        <w:rPr>
          <w:rFonts w:eastAsiaTheme="minorHAnsi"/>
          <w:lang w:val="ru-RU" w:eastAsia="en-US"/>
        </w:rPr>
        <w:t>ая</w:t>
      </w:r>
      <w:proofErr w:type="spellEnd"/>
      <w:r w:rsidRPr="002C5493">
        <w:rPr>
          <w:rFonts w:eastAsiaTheme="minorHAnsi"/>
          <w:lang w:val="ru-RU" w:eastAsia="en-US"/>
        </w:rPr>
        <w:t>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C5493">
        <w:rPr>
          <w:rFonts w:eastAsiaTheme="minorHAnsi"/>
          <w:lang w:val="ru-RU" w:eastAsia="en-US"/>
        </w:rPr>
        <w:t>телекоммунникационной</w:t>
      </w:r>
      <w:proofErr w:type="spellEnd"/>
      <w:r w:rsidRPr="002C5493">
        <w:rPr>
          <w:rFonts w:eastAsiaTheme="minorHAnsi"/>
          <w:lang w:val="ru-RU" w:eastAsia="en-US"/>
        </w:rPr>
        <w:t xml:space="preserve">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</w:t>
      </w:r>
      <w:proofErr w:type="spellStart"/>
      <w:r>
        <w:rPr>
          <w:rFonts w:eastAsiaTheme="minorHAnsi"/>
          <w:lang w:val="ru-RU" w:eastAsia="en-US"/>
        </w:rPr>
        <w:t>Чекмагушевский</w:t>
      </w:r>
      <w:proofErr w:type="spellEnd"/>
      <w:r>
        <w:rPr>
          <w:rFonts w:eastAsiaTheme="minorHAnsi"/>
          <w:lang w:val="ru-RU" w:eastAsia="en-US"/>
        </w:rPr>
        <w:t xml:space="preserve">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</w:t>
      </w:r>
      <w:proofErr w:type="gramStart"/>
      <w:r w:rsidRPr="002C5493">
        <w:rPr>
          <w:rFonts w:eastAsiaTheme="minorHAnsi"/>
          <w:lang w:val="ru-RU" w:eastAsia="en-US"/>
        </w:rPr>
        <w:t>документа</w:t>
      </w:r>
      <w:proofErr w:type="gramEnd"/>
      <w:r w:rsidRPr="002C5493">
        <w:rPr>
          <w:rFonts w:eastAsiaTheme="minorHAnsi"/>
          <w:lang w:val="ru-RU" w:eastAsia="en-US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Содержание ст. 39.11, ст. 39.12 Земельного кодекса Российской </w:t>
      </w:r>
      <w:proofErr w:type="gramStart"/>
      <w:r w:rsidRPr="002C5493">
        <w:rPr>
          <w:rFonts w:eastAsiaTheme="minorHAnsi"/>
          <w:lang w:val="ru-RU" w:eastAsia="en-US"/>
        </w:rPr>
        <w:t>Федерации  Претенденту</w:t>
      </w:r>
      <w:proofErr w:type="gramEnd"/>
      <w:r w:rsidRPr="002C5493">
        <w:rPr>
          <w:rFonts w:eastAsiaTheme="minorHAnsi"/>
          <w:lang w:val="ru-RU" w:eastAsia="en-US"/>
        </w:rPr>
        <w:t xml:space="preserve">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Получатель:_</w:t>
      </w:r>
      <w:proofErr w:type="gramEnd"/>
      <w:r w:rsidRPr="002C5493">
        <w:rPr>
          <w:rFonts w:eastAsiaTheme="minorHAnsi"/>
          <w:lang w:val="ru-RU" w:eastAsia="en-US"/>
        </w:rPr>
        <w:t>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0D0327">
        <w:tc>
          <w:tcPr>
            <w:tcW w:w="5210" w:type="dxa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</w:t>
            </w:r>
            <w:proofErr w:type="spellStart"/>
            <w:r w:rsidRPr="00561F27">
              <w:rPr>
                <w:sz w:val="20"/>
                <w:szCs w:val="20"/>
              </w:rPr>
              <w:t>место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заключения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договора</w:t>
            </w:r>
            <w:proofErr w:type="spellEnd"/>
            <w:r w:rsidRPr="00561F27"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</w:tcPr>
          <w:p w:rsidR="00561F27" w:rsidRPr="00561F27" w:rsidRDefault="00561F27" w:rsidP="000D0327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Муниципальный район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561F27">
        <w:rPr>
          <w:sz w:val="20"/>
          <w:szCs w:val="20"/>
          <w:lang w:val="ru-RU"/>
        </w:rPr>
        <w:t>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>в</w:t>
      </w:r>
      <w:proofErr w:type="spellEnd"/>
      <w:r w:rsidRPr="00561F27">
        <w:rPr>
          <w:sz w:val="20"/>
          <w:szCs w:val="20"/>
          <w:lang w:val="ru-RU"/>
        </w:rPr>
        <w:t xml:space="preserve">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от «___» ___</w:t>
      </w:r>
      <w:r w:rsidR="004F75C2">
        <w:rPr>
          <w:sz w:val="20"/>
          <w:szCs w:val="20"/>
          <w:lang w:val="ru-RU"/>
        </w:rPr>
        <w:t>___________ 20 __ г. № _______,</w:t>
      </w:r>
      <w:r w:rsidRPr="00561F27">
        <w:rPr>
          <w:sz w:val="20"/>
          <w:szCs w:val="20"/>
          <w:lang w:val="ru-RU"/>
        </w:rPr>
        <w:t xml:space="preserve">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</w:t>
      </w:r>
      <w:r w:rsidRPr="00561F27">
        <w:rPr>
          <w:sz w:val="20"/>
          <w:szCs w:val="20"/>
          <w:lang w:val="ru-RU"/>
        </w:rPr>
        <w:lastRenderedPageBreak/>
        <w:t xml:space="preserve">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561F27">
        <w:rPr>
          <w:sz w:val="20"/>
          <w:szCs w:val="20"/>
          <w:lang w:val="ru-RU"/>
        </w:rPr>
        <w:t>кв.м</w:t>
      </w:r>
      <w:proofErr w:type="spellEnd"/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</w:t>
      </w:r>
      <w:r w:rsidR="0091707C" w:rsidRPr="0091707C">
        <w:rPr>
          <w:sz w:val="20"/>
          <w:szCs w:val="20"/>
          <w:lang w:val="ru-RU"/>
        </w:rPr>
        <w:t xml:space="preserve">Арендная </w:t>
      </w:r>
      <w:proofErr w:type="gramStart"/>
      <w:r w:rsidR="0091707C" w:rsidRPr="0091707C">
        <w:rPr>
          <w:sz w:val="20"/>
          <w:szCs w:val="20"/>
          <w:lang w:val="ru-RU"/>
        </w:rPr>
        <w:t>плата  вносится</w:t>
      </w:r>
      <w:proofErr w:type="gramEnd"/>
      <w:r w:rsidR="0091707C" w:rsidRPr="0091707C">
        <w:rPr>
          <w:sz w:val="20"/>
          <w:szCs w:val="20"/>
          <w:lang w:val="ru-RU"/>
        </w:rPr>
        <w:t xml:space="preserve"> один раз в год- не позднее 25 декабря текущего года путем перечисления на расчетный счет</w:t>
      </w:r>
      <w:r w:rsidRPr="00561F27">
        <w:rPr>
          <w:sz w:val="20"/>
          <w:szCs w:val="20"/>
          <w:lang w:val="ru-RU"/>
        </w:rPr>
        <w:t xml:space="preserve">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561F27">
        <w:rPr>
          <w:sz w:val="20"/>
          <w:szCs w:val="20"/>
          <w:lang w:val="ru-RU"/>
        </w:rPr>
        <w:t>т.ч</w:t>
      </w:r>
      <w:proofErr w:type="spellEnd"/>
      <w:r w:rsidRPr="00561F27">
        <w:rPr>
          <w:sz w:val="20"/>
          <w:szCs w:val="20"/>
          <w:lang w:val="ru-RU"/>
        </w:rPr>
        <w:t>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</w:t>
      </w:r>
      <w:r w:rsidRPr="00561F27">
        <w:rPr>
          <w:sz w:val="20"/>
          <w:szCs w:val="20"/>
          <w:lang w:val="ru-RU"/>
        </w:rPr>
        <w:lastRenderedPageBreak/>
        <w:t>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По истечении срока действия настоящего Договора Арендатор обязан не </w:t>
      </w:r>
      <w:proofErr w:type="gramStart"/>
      <w:r w:rsidRPr="00561F27">
        <w:rPr>
          <w:sz w:val="20"/>
          <w:szCs w:val="20"/>
          <w:lang w:val="ru-RU"/>
        </w:rPr>
        <w:t>позднее«</w:t>
      </w:r>
      <w:proofErr w:type="gramEnd"/>
      <w:r w:rsidRPr="00561F27">
        <w:rPr>
          <w:sz w:val="20"/>
          <w:szCs w:val="20"/>
          <w:lang w:val="ru-RU"/>
        </w:rPr>
        <w:t xml:space="preserve">__» ______ 20__ </w:t>
      </w:r>
      <w:proofErr w:type="spellStart"/>
      <w:r w:rsidRPr="00561F27">
        <w:rPr>
          <w:sz w:val="20"/>
          <w:szCs w:val="20"/>
          <w:lang w:val="ru-RU"/>
        </w:rPr>
        <w:t>г.передать</w:t>
      </w:r>
      <w:proofErr w:type="spellEnd"/>
      <w:r w:rsidRPr="00561F27">
        <w:rPr>
          <w:sz w:val="20"/>
          <w:szCs w:val="20"/>
          <w:lang w:val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E56977" w:rsidRPr="00C11F4A" w:rsidRDefault="00561F27" w:rsidP="00E56977">
      <w:pPr>
        <w:jc w:val="both"/>
        <w:rPr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="00E56977" w:rsidRPr="00A511F6">
        <w:rPr>
          <w:color w:val="555555"/>
          <w:sz w:val="20"/>
          <w:szCs w:val="20"/>
          <w:lang w:val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56977" w:rsidRPr="00A511F6">
        <w:rPr>
          <w:color w:val="555555"/>
          <w:sz w:val="20"/>
          <w:szCs w:val="20"/>
          <w:lang w:val="ru-RU"/>
        </w:rPr>
        <w:t>Чекмагушевскому</w:t>
      </w:r>
      <w:proofErr w:type="spellEnd"/>
      <w:r w:rsidR="00E56977" w:rsidRPr="00A511F6">
        <w:rPr>
          <w:color w:val="555555"/>
          <w:sz w:val="20"/>
          <w:szCs w:val="20"/>
          <w:lang w:val="ru-RU"/>
        </w:rPr>
        <w:t xml:space="preserve"> району.</w:t>
      </w:r>
      <w:r w:rsidR="00E56977" w:rsidRPr="00C11F4A">
        <w:rPr>
          <w:color w:val="555555"/>
          <w:lang w:val="ru-RU"/>
        </w:rPr>
        <w:t xml:space="preserve">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882"/>
      </w:tblGrid>
      <w:tr w:rsidR="00561F27" w:rsidRPr="00444C41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Юридический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E56977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</w:t>
            </w:r>
            <w:r w:rsidR="00E56977">
              <w:rPr>
                <w:rFonts w:ascii="Times New Roman" w:hAnsi="Times New Roman"/>
              </w:rPr>
              <w:t>2200</w:t>
            </w:r>
            <w:r w:rsidRPr="00561F27">
              <w:rPr>
                <w:rFonts w:ascii="Times New Roman" w:hAnsi="Times New Roman"/>
              </w:rPr>
              <w:t xml:space="preserve">, РБ, </w:t>
            </w:r>
            <w:proofErr w:type="spellStart"/>
            <w:r w:rsidRPr="00561F27">
              <w:rPr>
                <w:rFonts w:ascii="Times New Roman" w:hAnsi="Times New Roman"/>
              </w:rPr>
              <w:t>с.Чекмагуш</w:t>
            </w:r>
            <w:proofErr w:type="spellEnd"/>
            <w:r w:rsidRPr="00561F27">
              <w:rPr>
                <w:rFonts w:ascii="Times New Roman" w:hAnsi="Times New Roman"/>
              </w:rPr>
              <w:t xml:space="preserve">, </w:t>
            </w:r>
            <w:proofErr w:type="spellStart"/>
            <w:r w:rsidRPr="00561F27">
              <w:rPr>
                <w:rFonts w:ascii="Times New Roman" w:hAnsi="Times New Roman"/>
              </w:rPr>
              <w:t>ул.Ленина</w:t>
            </w:r>
            <w:proofErr w:type="spellEnd"/>
            <w:r w:rsidRPr="00561F27">
              <w:rPr>
                <w:rFonts w:ascii="Times New Roman" w:hAnsi="Times New Roman"/>
              </w:rPr>
              <w:t>, д.55</w:t>
            </w: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A511F6" w:rsidRDefault="00E56977" w:rsidP="000D0327">
            <w:pPr>
              <w:pStyle w:val="a8"/>
              <w:spacing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11F6">
              <w:rPr>
                <w:rFonts w:ascii="Times New Roman" w:hAnsi="Times New Roman"/>
                <w:sz w:val="18"/>
                <w:szCs w:val="18"/>
              </w:rPr>
              <w:t>0249000697</w:t>
            </w:r>
            <w:r w:rsidR="00561F27" w:rsidRPr="00A511F6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="00561F27" w:rsidRPr="00A511F6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E56977" w:rsidP="000D0327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31806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A511F6" w:rsidP="00A511F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10.2.</w:t>
      </w:r>
      <w:r w:rsidR="00561F27" w:rsidRPr="00561F27">
        <w:rPr>
          <w:sz w:val="20"/>
          <w:szCs w:val="20"/>
        </w:rPr>
        <w:t>Арендатор</w:t>
      </w:r>
      <w:r w:rsidR="00561F27"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Юридический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</w:t>
            </w:r>
            <w:proofErr w:type="spellStart"/>
            <w:r w:rsidRPr="00561F27">
              <w:rPr>
                <w:sz w:val="20"/>
                <w:szCs w:val="20"/>
              </w:rPr>
              <w:t>Социальныйномер</w:t>
            </w:r>
            <w:proofErr w:type="spellEnd"/>
            <w:r w:rsidRPr="00561F27">
              <w:rPr>
                <w:sz w:val="20"/>
                <w:szCs w:val="20"/>
              </w:rPr>
              <w:t>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Расчетный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Корреспондентский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Мобильный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252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Электронный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 xml:space="preserve">11. </w:t>
      </w:r>
      <w:proofErr w:type="spellStart"/>
      <w:r w:rsidRPr="00561F27">
        <w:rPr>
          <w:b/>
          <w:sz w:val="20"/>
          <w:szCs w:val="20"/>
        </w:rPr>
        <w:t>Подписи</w:t>
      </w:r>
      <w:proofErr w:type="spellEnd"/>
      <w:r w:rsidRPr="00561F27">
        <w:rPr>
          <w:b/>
          <w:sz w:val="20"/>
          <w:szCs w:val="20"/>
        </w:rPr>
        <w:t xml:space="preserve"> </w:t>
      </w:r>
      <w:proofErr w:type="spellStart"/>
      <w:r w:rsidRPr="00561F27">
        <w:rPr>
          <w:b/>
          <w:sz w:val="20"/>
          <w:szCs w:val="20"/>
        </w:rPr>
        <w:t>Сторон</w:t>
      </w:r>
      <w:proofErr w:type="spellEnd"/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proofErr w:type="spellStart"/>
      <w:r w:rsidRPr="00561F27">
        <w:rPr>
          <w:b/>
          <w:sz w:val="20"/>
          <w:szCs w:val="20"/>
        </w:rPr>
        <w:t>Арендодатель</w:t>
      </w:r>
      <w:proofErr w:type="spellEnd"/>
      <w:r w:rsidRPr="00561F27">
        <w:rPr>
          <w:b/>
          <w:sz w:val="20"/>
          <w:szCs w:val="20"/>
        </w:rPr>
        <w:t>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proofErr w:type="spellStart"/>
      <w:r w:rsidRPr="00561F27">
        <w:rPr>
          <w:b/>
          <w:sz w:val="20"/>
          <w:szCs w:val="20"/>
        </w:rPr>
        <w:t>Арендатор</w:t>
      </w:r>
      <w:proofErr w:type="spellEnd"/>
      <w:r w:rsidRPr="00561F27">
        <w:rPr>
          <w:b/>
          <w:sz w:val="20"/>
          <w:szCs w:val="20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0D0327">
        <w:tc>
          <w:tcPr>
            <w:tcW w:w="5040" w:type="dxa"/>
          </w:tcPr>
          <w:p w:rsidR="00561F27" w:rsidRPr="00561F27" w:rsidRDefault="00561F27" w:rsidP="000D0327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0D0327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0D0327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0D032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5040" w:type="dxa"/>
          </w:tcPr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0D0327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</w:t>
      </w:r>
      <w:proofErr w:type="gramStart"/>
      <w:r w:rsidRPr="00561F27">
        <w:rPr>
          <w:sz w:val="20"/>
          <w:szCs w:val="20"/>
          <w:lang w:val="ru-RU"/>
        </w:rPr>
        <w:t>_»_</w:t>
      </w:r>
      <w:proofErr w:type="gramEnd"/>
      <w:r w:rsidRPr="00561F27">
        <w:rPr>
          <w:sz w:val="20"/>
          <w:szCs w:val="20"/>
          <w:lang w:val="ru-RU"/>
        </w:rPr>
        <w:t>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proofErr w:type="spellStart"/>
      <w:r w:rsidRPr="00E23285">
        <w:rPr>
          <w:sz w:val="20"/>
          <w:szCs w:val="20"/>
          <w:lang w:val="ru-RU"/>
        </w:rPr>
        <w:t>с.Чекмагуш</w:t>
      </w:r>
      <w:proofErr w:type="spellEnd"/>
      <w:r w:rsidRPr="00E23285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proofErr w:type="gramStart"/>
      <w:r w:rsidRPr="00E23285">
        <w:rPr>
          <w:sz w:val="20"/>
          <w:szCs w:val="20"/>
          <w:lang w:val="ru-RU"/>
        </w:rPr>
        <w:t xml:space="preserve">   «</w:t>
      </w:r>
      <w:proofErr w:type="gramEnd"/>
      <w:r w:rsidRPr="00E23285">
        <w:rPr>
          <w:sz w:val="20"/>
          <w:szCs w:val="20"/>
          <w:lang w:val="ru-RU"/>
        </w:rPr>
        <w:t>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Муниципальный район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в лице_____________________, </w:t>
      </w:r>
      <w:proofErr w:type="gramStart"/>
      <w:r w:rsidRPr="00561F27">
        <w:rPr>
          <w:sz w:val="20"/>
          <w:szCs w:val="20"/>
          <w:lang w:val="ru-RU"/>
        </w:rPr>
        <w:t>действующего  на</w:t>
      </w:r>
      <w:proofErr w:type="gramEnd"/>
      <w:r w:rsidRPr="00561F27">
        <w:rPr>
          <w:sz w:val="20"/>
          <w:szCs w:val="20"/>
          <w:lang w:val="ru-RU"/>
        </w:rPr>
        <w:t xml:space="preserve"> основании  доверенности №____ от _____________г, именуемое в дальнейшем «Арендодатель», с одной стороны, </w:t>
      </w:r>
      <w:proofErr w:type="spellStart"/>
      <w:r w:rsidRPr="00561F27">
        <w:rPr>
          <w:sz w:val="20"/>
          <w:szCs w:val="20"/>
          <w:lang w:val="ru-RU"/>
        </w:rPr>
        <w:t>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proofErr w:type="spellEnd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proofErr w:type="spellStart"/>
      <w:r w:rsidRPr="00561F27">
        <w:rPr>
          <w:sz w:val="20"/>
          <w:szCs w:val="20"/>
          <w:lang w:val="ru-RU"/>
        </w:rPr>
        <w:t>кв.м</w:t>
      </w:r>
      <w:proofErr w:type="spellEnd"/>
      <w:r w:rsidRPr="00561F27">
        <w:rPr>
          <w:sz w:val="20"/>
          <w:szCs w:val="20"/>
          <w:lang w:val="ru-RU"/>
        </w:rPr>
        <w:t xml:space="preserve">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</w:t>
      </w:r>
      <w:proofErr w:type="spellStart"/>
      <w:r w:rsidRPr="00561F27">
        <w:rPr>
          <w:color w:val="000000"/>
          <w:sz w:val="20"/>
          <w:szCs w:val="20"/>
        </w:rPr>
        <w:t>Подписи</w:t>
      </w:r>
      <w:proofErr w:type="spellEnd"/>
      <w:r w:rsidRPr="00561F27">
        <w:rPr>
          <w:color w:val="000000"/>
          <w:sz w:val="20"/>
          <w:szCs w:val="20"/>
        </w:rPr>
        <w:t xml:space="preserve"> </w:t>
      </w:r>
      <w:proofErr w:type="spellStart"/>
      <w:r w:rsidRPr="00561F27">
        <w:rPr>
          <w:color w:val="000000"/>
          <w:sz w:val="20"/>
          <w:szCs w:val="20"/>
        </w:rPr>
        <w:t>сторон</w:t>
      </w:r>
      <w:proofErr w:type="spellEnd"/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proofErr w:type="spellStart"/>
      <w:r w:rsidRPr="00561F27">
        <w:rPr>
          <w:b/>
          <w:sz w:val="20"/>
          <w:szCs w:val="20"/>
        </w:rPr>
        <w:t>Арендодатель</w:t>
      </w:r>
      <w:proofErr w:type="spellEnd"/>
      <w:r w:rsidRPr="00561F27">
        <w:rPr>
          <w:b/>
          <w:sz w:val="20"/>
          <w:szCs w:val="20"/>
        </w:rPr>
        <w:t>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proofErr w:type="spellStart"/>
      <w:r w:rsidRPr="00561F27">
        <w:rPr>
          <w:b/>
          <w:sz w:val="20"/>
          <w:szCs w:val="20"/>
        </w:rPr>
        <w:t>Арендатор</w:t>
      </w:r>
      <w:proofErr w:type="spellEnd"/>
      <w:r w:rsidRPr="00561F27">
        <w:rPr>
          <w:b/>
          <w:sz w:val="20"/>
          <w:szCs w:val="20"/>
        </w:rPr>
        <w:t>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0D0327">
        <w:tc>
          <w:tcPr>
            <w:tcW w:w="5102" w:type="dxa"/>
          </w:tcPr>
          <w:p w:rsidR="00561F27" w:rsidRPr="00561F27" w:rsidRDefault="00561F27" w:rsidP="000D0327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 xml:space="preserve">Муниципальный район </w:t>
            </w:r>
            <w:proofErr w:type="spellStart"/>
            <w:r w:rsidRPr="00561F27">
              <w:rPr>
                <w:b/>
                <w:sz w:val="20"/>
                <w:szCs w:val="20"/>
                <w:lang w:val="ru-RU"/>
              </w:rPr>
              <w:t>Чекмагушевский</w:t>
            </w:r>
            <w:proofErr w:type="spellEnd"/>
            <w:r w:rsidRPr="00561F27">
              <w:rPr>
                <w:b/>
                <w:sz w:val="20"/>
                <w:szCs w:val="20"/>
                <w:lang w:val="ru-RU"/>
              </w:rPr>
              <w:t xml:space="preserve"> район Республики Башкортостан</w:t>
            </w:r>
          </w:p>
          <w:p w:rsidR="00561F27" w:rsidRPr="00561F27" w:rsidRDefault="00561F27" w:rsidP="000D0327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0D03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0D0327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0D0327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0D0327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0D0327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0D0327">
        <w:tc>
          <w:tcPr>
            <w:tcW w:w="5102" w:type="dxa"/>
          </w:tcPr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0D0327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0D0327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0D0327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0D0327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27" w:rsidRDefault="00806227" w:rsidP="00561F27">
      <w:r>
        <w:separator/>
      </w:r>
    </w:p>
  </w:endnote>
  <w:endnote w:type="continuationSeparator" w:id="0">
    <w:p w:rsidR="00806227" w:rsidRDefault="00806227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27" w:rsidRDefault="00806227" w:rsidP="00561F27">
      <w:r>
        <w:separator/>
      </w:r>
    </w:p>
  </w:footnote>
  <w:footnote w:type="continuationSeparator" w:id="0">
    <w:p w:rsidR="00806227" w:rsidRDefault="00806227" w:rsidP="00561F27">
      <w:r>
        <w:continuationSeparator/>
      </w:r>
    </w:p>
  </w:footnote>
  <w:footnote w:id="1">
    <w:p w:rsidR="00120BF5" w:rsidRDefault="00120BF5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120BF5" w:rsidRDefault="00120BF5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120BF5" w:rsidRPr="00561F27" w:rsidRDefault="00120BF5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120BF5" w:rsidRPr="006273DB" w:rsidRDefault="00120BF5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120BF5" w:rsidRDefault="00120BF5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120BF5" w:rsidRDefault="00120BF5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120BF5" w:rsidRDefault="00120BF5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120BF5" w:rsidRDefault="00120BF5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08DD"/>
    <w:rsid w:val="000265B3"/>
    <w:rsid w:val="00026EA4"/>
    <w:rsid w:val="00032B0D"/>
    <w:rsid w:val="00040BD2"/>
    <w:rsid w:val="00040FA4"/>
    <w:rsid w:val="000424BA"/>
    <w:rsid w:val="00043615"/>
    <w:rsid w:val="00060B29"/>
    <w:rsid w:val="00071517"/>
    <w:rsid w:val="00082E61"/>
    <w:rsid w:val="0009742C"/>
    <w:rsid w:val="000B61CE"/>
    <w:rsid w:val="000C22BD"/>
    <w:rsid w:val="000C5B87"/>
    <w:rsid w:val="000D0327"/>
    <w:rsid w:val="000E5978"/>
    <w:rsid w:val="000F193C"/>
    <w:rsid w:val="00110759"/>
    <w:rsid w:val="001163EB"/>
    <w:rsid w:val="00117D78"/>
    <w:rsid w:val="00120BF5"/>
    <w:rsid w:val="00125EFB"/>
    <w:rsid w:val="00135FA1"/>
    <w:rsid w:val="00151CC0"/>
    <w:rsid w:val="00162151"/>
    <w:rsid w:val="001803ED"/>
    <w:rsid w:val="001804A0"/>
    <w:rsid w:val="00184897"/>
    <w:rsid w:val="0019594A"/>
    <w:rsid w:val="00195A77"/>
    <w:rsid w:val="001A5914"/>
    <w:rsid w:val="001B0143"/>
    <w:rsid w:val="001C2276"/>
    <w:rsid w:val="001D2A79"/>
    <w:rsid w:val="001D4565"/>
    <w:rsid w:val="001D6CAA"/>
    <w:rsid w:val="00210A9D"/>
    <w:rsid w:val="002122E3"/>
    <w:rsid w:val="00212600"/>
    <w:rsid w:val="00216E63"/>
    <w:rsid w:val="00226BFE"/>
    <w:rsid w:val="0024041C"/>
    <w:rsid w:val="00245BAF"/>
    <w:rsid w:val="00247010"/>
    <w:rsid w:val="00252943"/>
    <w:rsid w:val="00285C90"/>
    <w:rsid w:val="00292855"/>
    <w:rsid w:val="002A485A"/>
    <w:rsid w:val="002B5F6A"/>
    <w:rsid w:val="002C5493"/>
    <w:rsid w:val="002F134A"/>
    <w:rsid w:val="00327109"/>
    <w:rsid w:val="00375E3C"/>
    <w:rsid w:val="00382213"/>
    <w:rsid w:val="00386680"/>
    <w:rsid w:val="00396D1B"/>
    <w:rsid w:val="003A08EE"/>
    <w:rsid w:val="003C1190"/>
    <w:rsid w:val="003D6D4C"/>
    <w:rsid w:val="004060B8"/>
    <w:rsid w:val="00416606"/>
    <w:rsid w:val="0041710B"/>
    <w:rsid w:val="0042238F"/>
    <w:rsid w:val="00425F85"/>
    <w:rsid w:val="0043433C"/>
    <w:rsid w:val="0043581A"/>
    <w:rsid w:val="00444C41"/>
    <w:rsid w:val="0044588B"/>
    <w:rsid w:val="00463D65"/>
    <w:rsid w:val="004672DD"/>
    <w:rsid w:val="00476BD6"/>
    <w:rsid w:val="004A3F01"/>
    <w:rsid w:val="004B1C2E"/>
    <w:rsid w:val="004B3749"/>
    <w:rsid w:val="004F2A30"/>
    <w:rsid w:val="004F75C2"/>
    <w:rsid w:val="005071D4"/>
    <w:rsid w:val="005228B5"/>
    <w:rsid w:val="0052401A"/>
    <w:rsid w:val="00561F27"/>
    <w:rsid w:val="00571FF9"/>
    <w:rsid w:val="00583DEC"/>
    <w:rsid w:val="00586A34"/>
    <w:rsid w:val="005909E8"/>
    <w:rsid w:val="00590B58"/>
    <w:rsid w:val="00591AAC"/>
    <w:rsid w:val="0059430A"/>
    <w:rsid w:val="005B44ED"/>
    <w:rsid w:val="005B4FA2"/>
    <w:rsid w:val="005B7B91"/>
    <w:rsid w:val="005C0ACB"/>
    <w:rsid w:val="005C1EED"/>
    <w:rsid w:val="005C47F7"/>
    <w:rsid w:val="005D13F0"/>
    <w:rsid w:val="005D31B8"/>
    <w:rsid w:val="006020B9"/>
    <w:rsid w:val="0061668F"/>
    <w:rsid w:val="006216A8"/>
    <w:rsid w:val="006266C2"/>
    <w:rsid w:val="0063048D"/>
    <w:rsid w:val="00637A67"/>
    <w:rsid w:val="00646C5E"/>
    <w:rsid w:val="00647F91"/>
    <w:rsid w:val="006567AC"/>
    <w:rsid w:val="00663839"/>
    <w:rsid w:val="006666B8"/>
    <w:rsid w:val="006679C7"/>
    <w:rsid w:val="006755AC"/>
    <w:rsid w:val="00675A3F"/>
    <w:rsid w:val="00683863"/>
    <w:rsid w:val="00691390"/>
    <w:rsid w:val="00696344"/>
    <w:rsid w:val="006A3F3A"/>
    <w:rsid w:val="006B3873"/>
    <w:rsid w:val="006D2209"/>
    <w:rsid w:val="006D74B5"/>
    <w:rsid w:val="006E3153"/>
    <w:rsid w:val="006E61E9"/>
    <w:rsid w:val="006F32E6"/>
    <w:rsid w:val="006F3AF7"/>
    <w:rsid w:val="006F7355"/>
    <w:rsid w:val="00704F51"/>
    <w:rsid w:val="00713E78"/>
    <w:rsid w:val="007242D4"/>
    <w:rsid w:val="0072507C"/>
    <w:rsid w:val="00733232"/>
    <w:rsid w:val="00741216"/>
    <w:rsid w:val="007425FA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3177"/>
    <w:rsid w:val="007C5E9B"/>
    <w:rsid w:val="007C7F29"/>
    <w:rsid w:val="007D1613"/>
    <w:rsid w:val="007E3689"/>
    <w:rsid w:val="007E3EA2"/>
    <w:rsid w:val="00802054"/>
    <w:rsid w:val="00806227"/>
    <w:rsid w:val="00810CDB"/>
    <w:rsid w:val="00812541"/>
    <w:rsid w:val="00820F00"/>
    <w:rsid w:val="00823919"/>
    <w:rsid w:val="00835457"/>
    <w:rsid w:val="008410AA"/>
    <w:rsid w:val="00845C8D"/>
    <w:rsid w:val="0085023F"/>
    <w:rsid w:val="00856095"/>
    <w:rsid w:val="00861703"/>
    <w:rsid w:val="00872C3F"/>
    <w:rsid w:val="008A114B"/>
    <w:rsid w:val="008A20F8"/>
    <w:rsid w:val="008B2482"/>
    <w:rsid w:val="008E3C9F"/>
    <w:rsid w:val="00913669"/>
    <w:rsid w:val="009157A3"/>
    <w:rsid w:val="0091707C"/>
    <w:rsid w:val="009205A2"/>
    <w:rsid w:val="00921F29"/>
    <w:rsid w:val="0093095D"/>
    <w:rsid w:val="009367A7"/>
    <w:rsid w:val="00953AB8"/>
    <w:rsid w:val="00976BC8"/>
    <w:rsid w:val="00983BC0"/>
    <w:rsid w:val="00984886"/>
    <w:rsid w:val="00984CCB"/>
    <w:rsid w:val="009917C2"/>
    <w:rsid w:val="009920B9"/>
    <w:rsid w:val="009972D9"/>
    <w:rsid w:val="009B7584"/>
    <w:rsid w:val="009D69DF"/>
    <w:rsid w:val="009F264B"/>
    <w:rsid w:val="00A02FE3"/>
    <w:rsid w:val="00A0717A"/>
    <w:rsid w:val="00A12BE8"/>
    <w:rsid w:val="00A16B38"/>
    <w:rsid w:val="00A511F6"/>
    <w:rsid w:val="00A65572"/>
    <w:rsid w:val="00A67E3E"/>
    <w:rsid w:val="00A77E59"/>
    <w:rsid w:val="00AA7F32"/>
    <w:rsid w:val="00AB69B7"/>
    <w:rsid w:val="00AB742B"/>
    <w:rsid w:val="00AD6F3C"/>
    <w:rsid w:val="00AE257B"/>
    <w:rsid w:val="00B02E12"/>
    <w:rsid w:val="00B30D44"/>
    <w:rsid w:val="00B33995"/>
    <w:rsid w:val="00B40F24"/>
    <w:rsid w:val="00B6557A"/>
    <w:rsid w:val="00B767F1"/>
    <w:rsid w:val="00B80CC6"/>
    <w:rsid w:val="00B8236B"/>
    <w:rsid w:val="00B9270F"/>
    <w:rsid w:val="00BA1D14"/>
    <w:rsid w:val="00BA4EA0"/>
    <w:rsid w:val="00BB1FA4"/>
    <w:rsid w:val="00BC766F"/>
    <w:rsid w:val="00BC7E43"/>
    <w:rsid w:val="00BE198D"/>
    <w:rsid w:val="00BF5A71"/>
    <w:rsid w:val="00C04E61"/>
    <w:rsid w:val="00C11F4A"/>
    <w:rsid w:val="00C13ACD"/>
    <w:rsid w:val="00C30622"/>
    <w:rsid w:val="00C37112"/>
    <w:rsid w:val="00C461DB"/>
    <w:rsid w:val="00C54172"/>
    <w:rsid w:val="00C56135"/>
    <w:rsid w:val="00C60884"/>
    <w:rsid w:val="00C63F38"/>
    <w:rsid w:val="00C65499"/>
    <w:rsid w:val="00C7493A"/>
    <w:rsid w:val="00C74F2A"/>
    <w:rsid w:val="00C874E8"/>
    <w:rsid w:val="00C94293"/>
    <w:rsid w:val="00CA0512"/>
    <w:rsid w:val="00CB431F"/>
    <w:rsid w:val="00CB5FB2"/>
    <w:rsid w:val="00CD32AB"/>
    <w:rsid w:val="00CF4C7C"/>
    <w:rsid w:val="00D15B43"/>
    <w:rsid w:val="00D164CB"/>
    <w:rsid w:val="00D279C4"/>
    <w:rsid w:val="00D31547"/>
    <w:rsid w:val="00D50DDA"/>
    <w:rsid w:val="00DA4C95"/>
    <w:rsid w:val="00DA6300"/>
    <w:rsid w:val="00DB1E7D"/>
    <w:rsid w:val="00DB229C"/>
    <w:rsid w:val="00DC2ED9"/>
    <w:rsid w:val="00DD320B"/>
    <w:rsid w:val="00DE0BFA"/>
    <w:rsid w:val="00DE3E83"/>
    <w:rsid w:val="00DE5ECF"/>
    <w:rsid w:val="00E03542"/>
    <w:rsid w:val="00E05A88"/>
    <w:rsid w:val="00E1221A"/>
    <w:rsid w:val="00E23285"/>
    <w:rsid w:val="00E269D2"/>
    <w:rsid w:val="00E33E6D"/>
    <w:rsid w:val="00E56977"/>
    <w:rsid w:val="00E56DE4"/>
    <w:rsid w:val="00E64A3D"/>
    <w:rsid w:val="00E85060"/>
    <w:rsid w:val="00E8537C"/>
    <w:rsid w:val="00E86C8A"/>
    <w:rsid w:val="00EA49BB"/>
    <w:rsid w:val="00EA74C2"/>
    <w:rsid w:val="00EC11A8"/>
    <w:rsid w:val="00EC339B"/>
    <w:rsid w:val="00EC6F59"/>
    <w:rsid w:val="00ED1210"/>
    <w:rsid w:val="00ED3F1C"/>
    <w:rsid w:val="00EF5DC6"/>
    <w:rsid w:val="00EF6E78"/>
    <w:rsid w:val="00F03AD4"/>
    <w:rsid w:val="00F04B4C"/>
    <w:rsid w:val="00F077E2"/>
    <w:rsid w:val="00F30C25"/>
    <w:rsid w:val="00F4337E"/>
    <w:rsid w:val="00F45704"/>
    <w:rsid w:val="00F73ED4"/>
    <w:rsid w:val="00F74F85"/>
    <w:rsid w:val="00F83005"/>
    <w:rsid w:val="00F85C46"/>
    <w:rsid w:val="00F9097B"/>
    <w:rsid w:val="00FB1CAD"/>
    <w:rsid w:val="00FB70FB"/>
    <w:rsid w:val="00FC206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C14A-79EC-4D9B-96BE-E4D274AA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61</cp:revision>
  <cp:lastPrinted>2019-04-25T11:15:00Z</cp:lastPrinted>
  <dcterms:created xsi:type="dcterms:W3CDTF">2017-12-04T11:25:00Z</dcterms:created>
  <dcterms:modified xsi:type="dcterms:W3CDTF">2019-06-13T11:15:00Z</dcterms:modified>
</cp:coreProperties>
</file>